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6AC" w:rsidRPr="00C97186" w:rsidRDefault="0016444F" w:rsidP="0016444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C97186">
        <w:rPr>
          <w:rFonts w:ascii="Times New Roman" w:hAnsi="Times New Roman" w:cs="Times New Roman"/>
          <w:b/>
          <w:color w:val="000000" w:themeColor="text1"/>
        </w:rPr>
        <w:t xml:space="preserve">     </w:t>
      </w:r>
    </w:p>
    <w:p w:rsidR="0016444F" w:rsidRPr="00276FAC" w:rsidRDefault="0016444F" w:rsidP="00C56FE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76F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PROIECT DE HOTĂRÂRE</w:t>
      </w:r>
    </w:p>
    <w:p w:rsidR="00C97186" w:rsidRPr="006A41FC" w:rsidRDefault="00D9630A" w:rsidP="00E13E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6A41FC">
        <w:rPr>
          <w:rFonts w:ascii="Times New Roman" w:hAnsi="Times New Roman" w:cs="Times New Roman"/>
          <w:b/>
        </w:rPr>
        <w:t xml:space="preserve">privind aprobarea studiului de oportunitate </w:t>
      </w:r>
      <w:r w:rsidRPr="006A41FC">
        <w:rPr>
          <w:rFonts w:ascii="Times New Roman" w:hAnsi="Times New Roman" w:cs="Times New Roman"/>
          <w:b/>
          <w:color w:val="000000" w:themeColor="text1"/>
        </w:rPr>
        <w:t xml:space="preserve">privind </w:t>
      </w:r>
      <w:r w:rsidR="003679C8" w:rsidRPr="006A41FC">
        <w:rPr>
          <w:rFonts w:ascii="Times New Roman" w:hAnsi="Times New Roman" w:cs="Times New Roman"/>
          <w:b/>
        </w:rPr>
        <w:t>concesionare</w:t>
      </w:r>
      <w:r w:rsidR="00E32AD1" w:rsidRPr="006A41FC">
        <w:rPr>
          <w:rFonts w:ascii="Times New Roman" w:hAnsi="Times New Roman" w:cs="Times New Roman"/>
          <w:b/>
        </w:rPr>
        <w:t>a</w:t>
      </w:r>
      <w:r w:rsidR="003679C8" w:rsidRPr="006A41FC">
        <w:rPr>
          <w:rFonts w:ascii="Times New Roman" w:hAnsi="Times New Roman" w:cs="Times New Roman"/>
          <w:b/>
        </w:rPr>
        <w:t xml:space="preserve"> prin licitație publică a </w:t>
      </w:r>
      <w:r w:rsidR="00E32AD1" w:rsidRPr="006A41FC">
        <w:rPr>
          <w:rFonts w:ascii="Times New Roman" w:hAnsi="Times New Roman" w:cs="Times New Roman"/>
          <w:b/>
        </w:rPr>
        <w:t>unor</w:t>
      </w:r>
      <w:r w:rsidR="003679C8" w:rsidRPr="006A41FC">
        <w:rPr>
          <w:rFonts w:ascii="Times New Roman" w:hAnsi="Times New Roman" w:cs="Times New Roman"/>
          <w:b/>
        </w:rPr>
        <w:t xml:space="preserve">  teren</w:t>
      </w:r>
      <w:r w:rsidR="00E32AD1" w:rsidRPr="006A41FC">
        <w:rPr>
          <w:rFonts w:ascii="Times New Roman" w:hAnsi="Times New Roman" w:cs="Times New Roman"/>
          <w:b/>
        </w:rPr>
        <w:t>uri</w:t>
      </w:r>
      <w:r w:rsidR="003679C8" w:rsidRPr="006A41FC">
        <w:rPr>
          <w:rFonts w:ascii="Times New Roman" w:hAnsi="Times New Roman" w:cs="Times New Roman"/>
          <w:b/>
        </w:rPr>
        <w:t xml:space="preserve"> apar</w:t>
      </w:r>
      <w:r w:rsidR="006117AC" w:rsidRPr="006A41FC">
        <w:rPr>
          <w:rFonts w:ascii="Times New Roman" w:hAnsi="Times New Roman" w:cs="Times New Roman"/>
          <w:b/>
        </w:rPr>
        <w:t>ț</w:t>
      </w:r>
      <w:r w:rsidR="003679C8" w:rsidRPr="006A41FC">
        <w:rPr>
          <w:rFonts w:ascii="Times New Roman" w:hAnsi="Times New Roman" w:cs="Times New Roman"/>
          <w:b/>
        </w:rPr>
        <w:t>inând domeniului privat al municipiului Călărași, situat</w:t>
      </w:r>
      <w:r w:rsidR="00E32AD1" w:rsidRPr="006A41FC">
        <w:rPr>
          <w:rFonts w:ascii="Times New Roman" w:hAnsi="Times New Roman" w:cs="Times New Roman"/>
          <w:b/>
        </w:rPr>
        <w:t>e</w:t>
      </w:r>
      <w:r w:rsidR="003679C8" w:rsidRPr="006A41FC">
        <w:rPr>
          <w:rFonts w:ascii="Times New Roman" w:hAnsi="Times New Roman" w:cs="Times New Roman"/>
          <w:b/>
        </w:rPr>
        <w:t xml:space="preserve"> în </w:t>
      </w:r>
      <w:r w:rsidR="00F37FF9" w:rsidRPr="006A41FC">
        <w:rPr>
          <w:rFonts w:ascii="Times New Roman" w:hAnsi="Times New Roman" w:cs="Times New Roman"/>
          <w:b/>
        </w:rPr>
        <w:t>extravilanul</w:t>
      </w:r>
      <w:r w:rsidR="003679C8" w:rsidRPr="006A41FC">
        <w:rPr>
          <w:rFonts w:ascii="Times New Roman" w:hAnsi="Times New Roman" w:cs="Times New Roman"/>
          <w:b/>
        </w:rPr>
        <w:t xml:space="preserve"> municipiului Călărași</w:t>
      </w:r>
      <w:r w:rsidR="00E32AD1" w:rsidRPr="006A41FC">
        <w:rPr>
          <w:rFonts w:ascii="Times New Roman" w:hAnsi="Times New Roman" w:cs="Times New Roman"/>
          <w:b/>
        </w:rPr>
        <w:t>,</w:t>
      </w:r>
      <w:r w:rsidR="00F37FF9" w:rsidRPr="006A41FC">
        <w:rPr>
          <w:rFonts w:ascii="Times New Roman" w:hAnsi="Times New Roman" w:cs="Times New Roman"/>
          <w:b/>
        </w:rPr>
        <w:t xml:space="preserve"> </w:t>
      </w:r>
      <w:r w:rsidR="005E6995" w:rsidRPr="006A41FC">
        <w:rPr>
          <w:rFonts w:ascii="Times New Roman" w:hAnsi="Times New Roman" w:cs="Times New Roman"/>
          <w:b/>
          <w:iCs/>
        </w:rPr>
        <w:t>cu destinaț</w:t>
      </w:r>
      <w:r w:rsidR="00756CCC" w:rsidRPr="006A41FC">
        <w:rPr>
          <w:rFonts w:ascii="Times New Roman" w:hAnsi="Times New Roman" w:cs="Times New Roman"/>
          <w:b/>
          <w:iCs/>
        </w:rPr>
        <w:t>ia înființare culturi furajere</w:t>
      </w:r>
    </w:p>
    <w:p w:rsidR="00C97186" w:rsidRDefault="00C97186" w:rsidP="00E13E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</w:rPr>
      </w:pPr>
    </w:p>
    <w:p w:rsidR="008B1347" w:rsidRPr="00C97186" w:rsidRDefault="0016444F" w:rsidP="00E13E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</w:rPr>
      </w:pPr>
      <w:r w:rsidRPr="00C97186">
        <w:rPr>
          <w:rFonts w:ascii="Times New Roman" w:hAnsi="Times New Roman" w:cs="Times New Roman"/>
          <w:color w:val="000000" w:themeColor="text1"/>
        </w:rPr>
        <w:t>Consiliul Local al municipiului Călărași, județul Călărași</w:t>
      </w:r>
    </w:p>
    <w:p w:rsidR="0016444F" w:rsidRPr="00C97186" w:rsidRDefault="0016444F" w:rsidP="001644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97186">
        <w:rPr>
          <w:rFonts w:ascii="Times New Roman" w:hAnsi="Times New Roman" w:cs="Times New Roman"/>
          <w:color w:val="000000" w:themeColor="text1"/>
        </w:rPr>
        <w:t>Având în vedere:</w:t>
      </w:r>
    </w:p>
    <w:p w:rsidR="0016444F" w:rsidRPr="00777B7B" w:rsidRDefault="00D82BA8" w:rsidP="00453143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77B7B">
        <w:rPr>
          <w:rFonts w:ascii="Times New Roman" w:hAnsi="Times New Roman" w:cs="Times New Roman"/>
          <w:color w:val="000000" w:themeColor="text1"/>
        </w:rPr>
        <w:t xml:space="preserve">Referatul </w:t>
      </w:r>
      <w:r w:rsidR="0016444F" w:rsidRPr="00777B7B">
        <w:rPr>
          <w:rFonts w:ascii="Times New Roman" w:hAnsi="Times New Roman" w:cs="Times New Roman"/>
          <w:color w:val="000000" w:themeColor="text1"/>
        </w:rPr>
        <w:t xml:space="preserve"> </w:t>
      </w:r>
      <w:r w:rsidR="00D6736C" w:rsidRPr="00777B7B">
        <w:rPr>
          <w:rFonts w:ascii="Times New Roman" w:hAnsi="Times New Roman" w:cs="Times New Roman"/>
          <w:color w:val="000000" w:themeColor="text1"/>
        </w:rPr>
        <w:t xml:space="preserve">de aprobare al </w:t>
      </w:r>
      <w:r w:rsidR="0016444F" w:rsidRPr="00777B7B">
        <w:rPr>
          <w:rFonts w:ascii="Times New Roman" w:hAnsi="Times New Roman" w:cs="Times New Roman"/>
          <w:color w:val="000000" w:themeColor="text1"/>
        </w:rPr>
        <w:t>primarului munici</w:t>
      </w:r>
      <w:r w:rsidR="00301550" w:rsidRPr="00777B7B">
        <w:rPr>
          <w:rFonts w:ascii="Times New Roman" w:hAnsi="Times New Roman" w:cs="Times New Roman"/>
          <w:color w:val="000000" w:themeColor="text1"/>
        </w:rPr>
        <w:t xml:space="preserve">piului </w:t>
      </w:r>
      <w:r w:rsidR="00FC4701" w:rsidRPr="00777B7B">
        <w:rPr>
          <w:rFonts w:ascii="Times New Roman" w:hAnsi="Times New Roman" w:cs="Times New Roman"/>
          <w:color w:val="000000" w:themeColor="text1"/>
        </w:rPr>
        <w:t xml:space="preserve">Călărași nr.  </w:t>
      </w:r>
      <w:r w:rsidR="00276FAC" w:rsidRPr="00777B7B">
        <w:rPr>
          <w:rFonts w:ascii="Times New Roman" w:hAnsi="Times New Roman" w:cs="Times New Roman"/>
        </w:rPr>
        <w:t>146509</w:t>
      </w:r>
      <w:r w:rsidR="00453143" w:rsidRPr="00777B7B">
        <w:rPr>
          <w:rFonts w:ascii="Times New Roman" w:hAnsi="Times New Roman" w:cs="Times New Roman"/>
        </w:rPr>
        <w:t>/</w:t>
      </w:r>
      <w:r w:rsidR="00276FAC" w:rsidRPr="00777B7B">
        <w:rPr>
          <w:rFonts w:ascii="Times New Roman" w:hAnsi="Times New Roman" w:cs="Times New Roman"/>
        </w:rPr>
        <w:t>25</w:t>
      </w:r>
      <w:r w:rsidR="00453143" w:rsidRPr="00777B7B">
        <w:rPr>
          <w:rFonts w:ascii="Times New Roman" w:hAnsi="Times New Roman" w:cs="Times New Roman"/>
        </w:rPr>
        <w:t>.</w:t>
      </w:r>
      <w:r w:rsidR="00276FAC" w:rsidRPr="00777B7B">
        <w:rPr>
          <w:rFonts w:ascii="Times New Roman" w:hAnsi="Times New Roman" w:cs="Times New Roman"/>
        </w:rPr>
        <w:t>09</w:t>
      </w:r>
      <w:r w:rsidR="00453143" w:rsidRPr="00777B7B">
        <w:rPr>
          <w:rFonts w:ascii="Times New Roman" w:hAnsi="Times New Roman" w:cs="Times New Roman"/>
        </w:rPr>
        <w:t>.202</w:t>
      </w:r>
      <w:r w:rsidR="00276FAC" w:rsidRPr="00777B7B">
        <w:rPr>
          <w:rFonts w:ascii="Times New Roman" w:hAnsi="Times New Roman" w:cs="Times New Roman"/>
        </w:rPr>
        <w:t>4</w:t>
      </w:r>
      <w:r w:rsidR="00791637" w:rsidRPr="00777B7B">
        <w:rPr>
          <w:rFonts w:ascii="Times New Roman" w:hAnsi="Times New Roman" w:cs="Times New Roman"/>
          <w:color w:val="000000" w:themeColor="text1"/>
        </w:rPr>
        <w:t>;</w:t>
      </w:r>
    </w:p>
    <w:p w:rsidR="00301550" w:rsidRPr="00777B7B" w:rsidRDefault="00EC2EA5" w:rsidP="00A7767F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77B7B">
        <w:rPr>
          <w:rFonts w:ascii="Times New Roman" w:hAnsi="Times New Roman" w:cs="Times New Roman"/>
          <w:color w:val="000000" w:themeColor="text1"/>
        </w:rPr>
        <w:t xml:space="preserve">Raportul </w:t>
      </w:r>
      <w:r w:rsidR="00D6736C" w:rsidRPr="00777B7B">
        <w:rPr>
          <w:rFonts w:ascii="Times New Roman" w:hAnsi="Times New Roman" w:cs="Times New Roman"/>
          <w:color w:val="000000" w:themeColor="text1"/>
        </w:rPr>
        <w:t xml:space="preserve">de specialitate al </w:t>
      </w:r>
      <w:proofErr w:type="spellStart"/>
      <w:r w:rsidR="00A15099" w:rsidRPr="00777B7B">
        <w:rPr>
          <w:rFonts w:ascii="Times New Roman" w:hAnsi="Times New Roman" w:cs="Times New Roman"/>
          <w:lang w:val="fr-FR"/>
        </w:rPr>
        <w:t>Serviciul</w:t>
      </w:r>
      <w:r w:rsidR="00C17871" w:rsidRPr="00777B7B">
        <w:rPr>
          <w:rFonts w:ascii="Times New Roman" w:hAnsi="Times New Roman" w:cs="Times New Roman"/>
          <w:lang w:val="fr-FR"/>
        </w:rPr>
        <w:t>ui</w:t>
      </w:r>
      <w:proofErr w:type="spellEnd"/>
      <w:r w:rsidR="00A15099" w:rsidRPr="00777B7B">
        <w:rPr>
          <w:rFonts w:ascii="Times New Roman" w:hAnsi="Times New Roman" w:cs="Times New Roman"/>
          <w:lang w:val="fr-FR"/>
        </w:rPr>
        <w:t xml:space="preserve"> Fond </w:t>
      </w:r>
      <w:proofErr w:type="spellStart"/>
      <w:r w:rsidR="00A15099" w:rsidRPr="00777B7B">
        <w:rPr>
          <w:rFonts w:ascii="Times New Roman" w:hAnsi="Times New Roman" w:cs="Times New Roman"/>
          <w:lang w:val="fr-FR"/>
        </w:rPr>
        <w:t>Funciar</w:t>
      </w:r>
      <w:proofErr w:type="spellEnd"/>
      <w:r w:rsidR="00A15099" w:rsidRPr="00777B7B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="00A15099" w:rsidRPr="00777B7B">
        <w:rPr>
          <w:rFonts w:ascii="Times New Roman" w:hAnsi="Times New Roman" w:cs="Times New Roman"/>
          <w:lang w:val="fr-FR"/>
        </w:rPr>
        <w:t>Registru</w:t>
      </w:r>
      <w:proofErr w:type="spellEnd"/>
      <w:r w:rsidR="00A15099" w:rsidRPr="00777B7B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A15099" w:rsidRPr="00777B7B">
        <w:rPr>
          <w:rFonts w:ascii="Times New Roman" w:hAnsi="Times New Roman" w:cs="Times New Roman"/>
          <w:lang w:val="fr-FR"/>
        </w:rPr>
        <w:t>Agricol</w:t>
      </w:r>
      <w:proofErr w:type="spellEnd"/>
      <w:r w:rsidR="00A15099" w:rsidRPr="00777B7B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="00A15099" w:rsidRPr="00777B7B">
        <w:rPr>
          <w:rFonts w:ascii="Times New Roman" w:hAnsi="Times New Roman" w:cs="Times New Roman"/>
          <w:lang w:val="fr-FR"/>
        </w:rPr>
        <w:t>Cadastru</w:t>
      </w:r>
      <w:proofErr w:type="spellEnd"/>
      <w:r w:rsidR="00A15099" w:rsidRPr="00777B7B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="00A15099" w:rsidRPr="00777B7B">
        <w:rPr>
          <w:rFonts w:ascii="Times New Roman" w:hAnsi="Times New Roman" w:cs="Times New Roman"/>
          <w:lang w:val="fr-FR"/>
        </w:rPr>
        <w:t>Relații</w:t>
      </w:r>
      <w:proofErr w:type="spellEnd"/>
      <w:r w:rsidR="00A15099" w:rsidRPr="00777B7B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A15099" w:rsidRPr="00777B7B">
        <w:rPr>
          <w:rFonts w:ascii="Times New Roman" w:hAnsi="Times New Roman" w:cs="Times New Roman"/>
          <w:lang w:val="fr-FR"/>
        </w:rPr>
        <w:t>Publice</w:t>
      </w:r>
      <w:proofErr w:type="spellEnd"/>
      <w:r w:rsidR="00A15099" w:rsidRPr="00777B7B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A15099" w:rsidRPr="00777B7B">
        <w:rPr>
          <w:rFonts w:ascii="Times New Roman" w:hAnsi="Times New Roman" w:cs="Times New Roman"/>
          <w:lang w:val="fr-FR"/>
        </w:rPr>
        <w:t>și</w:t>
      </w:r>
      <w:proofErr w:type="spellEnd"/>
      <w:r w:rsidR="00A15099" w:rsidRPr="00777B7B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A15099" w:rsidRPr="00777B7B">
        <w:rPr>
          <w:rFonts w:ascii="Times New Roman" w:hAnsi="Times New Roman" w:cs="Times New Roman"/>
          <w:lang w:val="fr-FR"/>
        </w:rPr>
        <w:t>Minorități</w:t>
      </w:r>
      <w:proofErr w:type="spellEnd"/>
      <w:r w:rsidR="00A15099" w:rsidRPr="00777B7B">
        <w:rPr>
          <w:rFonts w:ascii="Times New Roman" w:hAnsi="Times New Roman" w:cs="Times New Roman"/>
          <w:lang w:val="fr-FR"/>
        </w:rPr>
        <w:t xml:space="preserve">, </w:t>
      </w:r>
      <w:r w:rsidR="00D6736C" w:rsidRPr="00777B7B">
        <w:rPr>
          <w:rFonts w:ascii="Times New Roman" w:hAnsi="Times New Roman" w:cs="Times New Roman"/>
          <w:color w:val="000000" w:themeColor="text1"/>
        </w:rPr>
        <w:t xml:space="preserve">din cadrul primăriei municipiului Călărași </w:t>
      </w:r>
      <w:r w:rsidRPr="00777B7B">
        <w:rPr>
          <w:rFonts w:ascii="Times New Roman" w:hAnsi="Times New Roman" w:cs="Times New Roman"/>
          <w:color w:val="000000" w:themeColor="text1"/>
        </w:rPr>
        <w:t xml:space="preserve">nr. </w:t>
      </w:r>
      <w:r w:rsidR="00276FAC" w:rsidRPr="00777B7B">
        <w:rPr>
          <w:rFonts w:ascii="Times New Roman" w:hAnsi="Times New Roman" w:cs="Times New Roman"/>
        </w:rPr>
        <w:t>146510</w:t>
      </w:r>
      <w:r w:rsidR="00453143" w:rsidRPr="00777B7B">
        <w:rPr>
          <w:rFonts w:ascii="Times New Roman" w:hAnsi="Times New Roman" w:cs="Times New Roman"/>
        </w:rPr>
        <w:t>/</w:t>
      </w:r>
      <w:r w:rsidR="00276FAC" w:rsidRPr="00777B7B">
        <w:rPr>
          <w:rFonts w:ascii="Times New Roman" w:hAnsi="Times New Roman" w:cs="Times New Roman"/>
        </w:rPr>
        <w:t>25</w:t>
      </w:r>
      <w:r w:rsidR="00453143" w:rsidRPr="00777B7B">
        <w:rPr>
          <w:rFonts w:ascii="Times New Roman" w:hAnsi="Times New Roman" w:cs="Times New Roman"/>
        </w:rPr>
        <w:t>.</w:t>
      </w:r>
      <w:r w:rsidR="00276FAC" w:rsidRPr="00777B7B">
        <w:rPr>
          <w:rFonts w:ascii="Times New Roman" w:hAnsi="Times New Roman" w:cs="Times New Roman"/>
        </w:rPr>
        <w:t>09</w:t>
      </w:r>
      <w:r w:rsidR="00453143" w:rsidRPr="00777B7B">
        <w:rPr>
          <w:rFonts w:ascii="Times New Roman" w:hAnsi="Times New Roman" w:cs="Times New Roman"/>
        </w:rPr>
        <w:t>.202</w:t>
      </w:r>
      <w:r w:rsidR="00276FAC" w:rsidRPr="00777B7B">
        <w:rPr>
          <w:rFonts w:ascii="Times New Roman" w:hAnsi="Times New Roman" w:cs="Times New Roman"/>
        </w:rPr>
        <w:t>4</w:t>
      </w:r>
      <w:r w:rsidR="00453143" w:rsidRPr="00777B7B">
        <w:rPr>
          <w:rFonts w:ascii="Times New Roman" w:hAnsi="Times New Roman" w:cs="Times New Roman"/>
        </w:rPr>
        <w:t xml:space="preserve"> </w:t>
      </w:r>
      <w:r w:rsidR="009A3FED" w:rsidRPr="00777B7B">
        <w:rPr>
          <w:rFonts w:ascii="Times New Roman" w:hAnsi="Times New Roman" w:cs="Times New Roman"/>
          <w:color w:val="000000" w:themeColor="text1"/>
        </w:rPr>
        <w:t>privind</w:t>
      </w:r>
      <w:r w:rsidR="009A3FED" w:rsidRPr="00777B7B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9A3FED" w:rsidRPr="00777B7B">
        <w:rPr>
          <w:rFonts w:ascii="Times New Roman" w:hAnsi="Times New Roman" w:cs="Times New Roman"/>
        </w:rPr>
        <w:t>concesionar</w:t>
      </w:r>
      <w:r w:rsidR="00A15099" w:rsidRPr="00777B7B">
        <w:rPr>
          <w:rFonts w:ascii="Times New Roman" w:hAnsi="Times New Roman" w:cs="Times New Roman"/>
        </w:rPr>
        <w:t>e prin licitație publică a unor</w:t>
      </w:r>
      <w:r w:rsidR="009A3FED" w:rsidRPr="00777B7B">
        <w:rPr>
          <w:rFonts w:ascii="Times New Roman" w:hAnsi="Times New Roman" w:cs="Times New Roman"/>
        </w:rPr>
        <w:t xml:space="preserve"> teren</w:t>
      </w:r>
      <w:r w:rsidR="00A15099" w:rsidRPr="00777B7B">
        <w:rPr>
          <w:rFonts w:ascii="Times New Roman" w:hAnsi="Times New Roman" w:cs="Times New Roman"/>
        </w:rPr>
        <w:t>uri</w:t>
      </w:r>
      <w:r w:rsidR="009A3FED" w:rsidRPr="00777B7B">
        <w:rPr>
          <w:rFonts w:ascii="Times New Roman" w:hAnsi="Times New Roman" w:cs="Times New Roman"/>
        </w:rPr>
        <w:t xml:space="preserve"> apar</w:t>
      </w:r>
      <w:r w:rsidR="00A15099" w:rsidRPr="00777B7B">
        <w:rPr>
          <w:rFonts w:ascii="Times New Roman" w:hAnsi="Times New Roman" w:cs="Times New Roman"/>
        </w:rPr>
        <w:t>ț</w:t>
      </w:r>
      <w:r w:rsidR="009A3FED" w:rsidRPr="00777B7B">
        <w:rPr>
          <w:rFonts w:ascii="Times New Roman" w:hAnsi="Times New Roman" w:cs="Times New Roman"/>
        </w:rPr>
        <w:t>inând domeniului privat al municipiului Călărași, situat</w:t>
      </w:r>
      <w:r w:rsidR="00A15099" w:rsidRPr="00777B7B">
        <w:rPr>
          <w:rFonts w:ascii="Times New Roman" w:hAnsi="Times New Roman" w:cs="Times New Roman"/>
        </w:rPr>
        <w:t>e</w:t>
      </w:r>
      <w:r w:rsidR="009A3FED" w:rsidRPr="00777B7B">
        <w:rPr>
          <w:rFonts w:ascii="Times New Roman" w:hAnsi="Times New Roman" w:cs="Times New Roman"/>
        </w:rPr>
        <w:t xml:space="preserve"> în </w:t>
      </w:r>
      <w:r w:rsidR="006A7C03" w:rsidRPr="00777B7B">
        <w:rPr>
          <w:rFonts w:ascii="Times New Roman" w:hAnsi="Times New Roman" w:cs="Times New Roman"/>
        </w:rPr>
        <w:t>extravilanul</w:t>
      </w:r>
      <w:r w:rsidR="009A3FED" w:rsidRPr="00777B7B">
        <w:rPr>
          <w:rFonts w:ascii="Times New Roman" w:hAnsi="Times New Roman" w:cs="Times New Roman"/>
        </w:rPr>
        <w:t xml:space="preserve"> municipiului</w:t>
      </w:r>
      <w:r w:rsidR="00A15099" w:rsidRPr="00777B7B">
        <w:rPr>
          <w:rFonts w:ascii="Times New Roman" w:hAnsi="Times New Roman" w:cs="Times New Roman"/>
        </w:rPr>
        <w:t>,</w:t>
      </w:r>
      <w:r w:rsidR="009A3FED" w:rsidRPr="00777B7B">
        <w:rPr>
          <w:rFonts w:ascii="Times New Roman" w:hAnsi="Times New Roman" w:cs="Times New Roman"/>
        </w:rPr>
        <w:t xml:space="preserve"> </w:t>
      </w:r>
      <w:r w:rsidR="00F46536" w:rsidRPr="00777B7B">
        <w:rPr>
          <w:rFonts w:ascii="Times New Roman" w:hAnsi="Times New Roman" w:cs="Times New Roman"/>
        </w:rPr>
        <w:t>cu destinația înființare de culturi furaje</w:t>
      </w:r>
      <w:r w:rsidR="00A15099" w:rsidRPr="00777B7B">
        <w:rPr>
          <w:rFonts w:ascii="Times New Roman" w:hAnsi="Times New Roman" w:cs="Times New Roman"/>
        </w:rPr>
        <w:t>;</w:t>
      </w:r>
    </w:p>
    <w:p w:rsidR="00C20FE9" w:rsidRPr="00777B7B" w:rsidRDefault="00E2435A" w:rsidP="00A751C2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7B7B">
        <w:rPr>
          <w:rFonts w:ascii="Times New Roman" w:hAnsi="Times New Roman" w:cs="Times New Roman"/>
          <w:color w:val="000000" w:themeColor="text1"/>
        </w:rPr>
        <w:t xml:space="preserve">H.C.L. nr. </w:t>
      </w:r>
      <w:r w:rsidR="00A15099" w:rsidRPr="00777B7B">
        <w:rPr>
          <w:rFonts w:ascii="Times New Roman" w:hAnsi="Times New Roman" w:cs="Times New Roman"/>
        </w:rPr>
        <w:t>108/20.08.2024</w:t>
      </w:r>
      <w:r w:rsidR="00FD4227" w:rsidRPr="00777B7B">
        <w:rPr>
          <w:rFonts w:ascii="Times New Roman" w:hAnsi="Times New Roman" w:cs="Times New Roman"/>
        </w:rPr>
        <w:t xml:space="preserve"> </w:t>
      </w:r>
      <w:r w:rsidR="00FD4227" w:rsidRPr="00777B7B">
        <w:rPr>
          <w:rFonts w:ascii="Times New Roman" w:hAnsi="Times New Roman" w:cs="Times New Roman"/>
          <w:color w:val="000000" w:themeColor="text1"/>
        </w:rPr>
        <w:t xml:space="preserve">privind aprobarea inventarului bunurilor care alcătuiesc domeniul privat al </w:t>
      </w:r>
      <w:r w:rsidR="00FD4227" w:rsidRPr="00777B7B">
        <w:rPr>
          <w:rFonts w:ascii="Times New Roman" w:hAnsi="Times New Roman" w:cs="Times New Roman"/>
        </w:rPr>
        <w:t>municipiului Călăraşi;</w:t>
      </w:r>
    </w:p>
    <w:p w:rsidR="00DE5B68" w:rsidRPr="00777B7B" w:rsidRDefault="00CB593C" w:rsidP="00DE5B68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7B7B">
        <w:rPr>
          <w:rFonts w:ascii="Times New Roman" w:hAnsi="Times New Roman" w:cs="Times New Roman"/>
        </w:rPr>
        <w:t>Aviz</w:t>
      </w:r>
      <w:r w:rsidR="00A7767F" w:rsidRPr="00777B7B">
        <w:rPr>
          <w:rFonts w:ascii="Times New Roman" w:hAnsi="Times New Roman" w:cs="Times New Roman"/>
        </w:rPr>
        <w:t xml:space="preserve"> nr. 278/02.09.2022, </w:t>
      </w:r>
      <w:r w:rsidR="00DE5B68" w:rsidRPr="00777B7B">
        <w:rPr>
          <w:rFonts w:ascii="Times New Roman" w:hAnsi="Times New Roman" w:cs="Times New Roman"/>
        </w:rPr>
        <w:t>Administrația Națională a Rezervelor de Stat și Probleme Speciale</w:t>
      </w:r>
      <w:r w:rsidR="00A7767F" w:rsidRPr="00777B7B">
        <w:rPr>
          <w:rFonts w:ascii="Times New Roman" w:hAnsi="Times New Roman" w:cs="Times New Roman"/>
        </w:rPr>
        <w:t>;</w:t>
      </w:r>
    </w:p>
    <w:p w:rsidR="00DE5B68" w:rsidRPr="00777B7B" w:rsidRDefault="009647F9" w:rsidP="00DE5B68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7B7B">
        <w:rPr>
          <w:rFonts w:ascii="Times New Roman" w:hAnsi="Times New Roman" w:cs="Times New Roman"/>
        </w:rPr>
        <w:t>Certificat de Urbanism nr</w:t>
      </w:r>
      <w:r w:rsidR="00220929" w:rsidRPr="00777B7B">
        <w:rPr>
          <w:rFonts w:ascii="Times New Roman" w:hAnsi="Times New Roman" w:cs="Times New Roman"/>
        </w:rPr>
        <w:t>.</w:t>
      </w:r>
      <w:r w:rsidR="006F56DE" w:rsidRPr="00777B7B">
        <w:rPr>
          <w:rFonts w:ascii="Times New Roman" w:hAnsi="Times New Roman" w:cs="Times New Roman"/>
        </w:rPr>
        <w:t xml:space="preserve"> 493/03.10.2024</w:t>
      </w:r>
      <w:r w:rsidR="00A7767F" w:rsidRPr="00777B7B">
        <w:rPr>
          <w:rFonts w:ascii="Times New Roman" w:hAnsi="Times New Roman" w:cs="Times New Roman"/>
        </w:rPr>
        <w:t>;</w:t>
      </w:r>
    </w:p>
    <w:p w:rsidR="001C5C52" w:rsidRPr="00777B7B" w:rsidRDefault="001C5C52" w:rsidP="00DE5B68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7B7B">
        <w:rPr>
          <w:rFonts w:ascii="Times New Roman" w:hAnsi="Times New Roman" w:cs="Times New Roman"/>
        </w:rPr>
        <w:t xml:space="preserve">Raport evaluare </w:t>
      </w:r>
      <w:r w:rsidR="00A7767F" w:rsidRPr="00777B7B">
        <w:rPr>
          <w:rFonts w:ascii="Times New Roman" w:hAnsi="Times New Roman" w:cs="Times New Roman"/>
        </w:rPr>
        <w:t xml:space="preserve">nr. 100/01.10.2024, nr. 101/01.10.2024, nr. 102/01.10.2024 și nr. 103/01.101.2024 </w:t>
      </w:r>
      <w:r w:rsidR="00B66713" w:rsidRPr="00777B7B">
        <w:rPr>
          <w:rFonts w:ascii="Times New Roman" w:hAnsi="Times New Roman" w:cs="Times New Roman"/>
        </w:rPr>
        <w:t xml:space="preserve">- </w:t>
      </w:r>
      <w:r w:rsidRPr="00777B7B">
        <w:rPr>
          <w:rFonts w:ascii="Times New Roman" w:hAnsi="Times New Roman" w:cs="Times New Roman"/>
        </w:rPr>
        <w:t>S.C. EXPERT COMPLEXS.R.L</w:t>
      </w:r>
      <w:r w:rsidR="00A7767F" w:rsidRPr="00777B7B">
        <w:rPr>
          <w:rFonts w:ascii="Times New Roman" w:hAnsi="Times New Roman" w:cs="Times New Roman"/>
        </w:rPr>
        <w:t>;</w:t>
      </w:r>
    </w:p>
    <w:p w:rsidR="00777B7B" w:rsidRPr="00777B7B" w:rsidRDefault="00777B7B" w:rsidP="00777B7B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77B7B">
        <w:rPr>
          <w:rFonts w:ascii="Times New Roman" w:hAnsi="Times New Roman" w:cs="Times New Roman"/>
          <w:color w:val="000000" w:themeColor="text1"/>
        </w:rPr>
        <w:t xml:space="preserve">Prevederile art. 297, art. 303, alin. 1 şi alin. </w:t>
      </w:r>
      <w:r w:rsidRPr="00777B7B">
        <w:rPr>
          <w:rFonts w:ascii="Times New Roman" w:hAnsi="Times New Roman" w:cs="Times New Roman"/>
        </w:rPr>
        <w:t>5, art. 312, art. 362, alin.1 și alin.3 din O.U.G</w:t>
      </w:r>
      <w:r w:rsidRPr="00777B7B">
        <w:rPr>
          <w:rFonts w:ascii="Times New Roman" w:hAnsi="Times New Roman" w:cs="Times New Roman"/>
          <w:color w:val="000000" w:themeColor="text1"/>
        </w:rPr>
        <w:t>. nr. 57/2019 privind Codul Administrativ;</w:t>
      </w:r>
    </w:p>
    <w:p w:rsidR="009028E4" w:rsidRPr="00777B7B" w:rsidRDefault="009028E4" w:rsidP="009028E4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77B7B">
        <w:rPr>
          <w:rFonts w:ascii="Times New Roman" w:hAnsi="Times New Roman" w:cs="Times New Roman"/>
        </w:rPr>
        <w:t>Ordinul nr.</w:t>
      </w:r>
      <w:r w:rsidR="00A15099" w:rsidRPr="00777B7B">
        <w:rPr>
          <w:rFonts w:ascii="Times New Roman" w:hAnsi="Times New Roman" w:cs="Times New Roman"/>
        </w:rPr>
        <w:t xml:space="preserve"> </w:t>
      </w:r>
      <w:r w:rsidRPr="00777B7B">
        <w:rPr>
          <w:rFonts w:ascii="Times New Roman" w:hAnsi="Times New Roman" w:cs="Times New Roman"/>
        </w:rPr>
        <w:t>483/15.10.2010 privind reconstituirea izlazului municipiului Călărași, județul Călărași in suprafața de 401,42 ha și abrogarea Ordinelor nr. 166/07.05.2006</w:t>
      </w:r>
      <w:r w:rsidR="00A15099" w:rsidRPr="00777B7B">
        <w:rPr>
          <w:rFonts w:ascii="Times New Roman" w:hAnsi="Times New Roman" w:cs="Times New Roman"/>
        </w:rPr>
        <w:t xml:space="preserve">, nr. 305/25.05.2006 </w:t>
      </w:r>
      <w:r w:rsidRPr="00777B7B">
        <w:rPr>
          <w:rFonts w:ascii="Times New Roman" w:hAnsi="Times New Roman" w:cs="Times New Roman"/>
        </w:rPr>
        <w:t>ș</w:t>
      </w:r>
      <w:r w:rsidR="00A7767F" w:rsidRPr="00777B7B">
        <w:rPr>
          <w:rFonts w:ascii="Times New Roman" w:hAnsi="Times New Roman" w:cs="Times New Roman"/>
        </w:rPr>
        <w:t xml:space="preserve">i nr. </w:t>
      </w:r>
      <w:r w:rsidR="00A7767F" w:rsidRPr="00777B7B">
        <w:rPr>
          <w:rFonts w:ascii="Times New Roman" w:hAnsi="Times New Roman" w:cs="Times New Roman"/>
          <w:color w:val="000000" w:themeColor="text1"/>
        </w:rPr>
        <w:t>228/26.04.2010;</w:t>
      </w:r>
    </w:p>
    <w:p w:rsidR="009028E4" w:rsidRPr="00777B7B" w:rsidRDefault="009028E4" w:rsidP="009028E4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7B7B">
        <w:rPr>
          <w:rFonts w:ascii="Times New Roman" w:hAnsi="Times New Roman" w:cs="Times New Roman"/>
        </w:rPr>
        <w:t>Prevederile leg</w:t>
      </w:r>
      <w:r w:rsidR="00A7767F" w:rsidRPr="00777B7B">
        <w:rPr>
          <w:rFonts w:ascii="Times New Roman" w:hAnsi="Times New Roman" w:cs="Times New Roman"/>
        </w:rPr>
        <w:t>ii fondului funciar nr. 18/1991;</w:t>
      </w:r>
    </w:p>
    <w:p w:rsidR="0016444F" w:rsidRPr="00777B7B" w:rsidRDefault="0016444F" w:rsidP="00315EE5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77B7B">
        <w:rPr>
          <w:rFonts w:ascii="Times New Roman" w:hAnsi="Times New Roman" w:cs="Times New Roman"/>
          <w:color w:val="000000" w:themeColor="text1"/>
        </w:rPr>
        <w:t>Prevederile Legii nr. 52/2003 privind transparența deciz</w:t>
      </w:r>
      <w:r w:rsidR="00A7767F" w:rsidRPr="00777B7B">
        <w:rPr>
          <w:rFonts w:ascii="Times New Roman" w:hAnsi="Times New Roman" w:cs="Times New Roman"/>
          <w:color w:val="000000" w:themeColor="text1"/>
        </w:rPr>
        <w:t>ională în administrația publică;</w:t>
      </w:r>
    </w:p>
    <w:p w:rsidR="0016444F" w:rsidRPr="00777B7B" w:rsidRDefault="0016444F" w:rsidP="001949F2">
      <w:pPr>
        <w:pStyle w:val="Listparagraf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77B7B">
        <w:rPr>
          <w:rFonts w:ascii="Times New Roman" w:hAnsi="Times New Roman" w:cs="Times New Roman"/>
          <w:color w:val="000000" w:themeColor="text1"/>
        </w:rPr>
        <w:t xml:space="preserve">În temeiul </w:t>
      </w:r>
      <w:r w:rsidR="00775FE8" w:rsidRPr="00777B7B">
        <w:rPr>
          <w:rFonts w:ascii="Times New Roman" w:hAnsi="Times New Roman" w:cs="Times New Roman"/>
          <w:color w:val="000000" w:themeColor="text1"/>
        </w:rPr>
        <w:t>a art.129</w:t>
      </w:r>
      <w:r w:rsidR="001949F2" w:rsidRPr="00777B7B">
        <w:rPr>
          <w:rFonts w:ascii="Times New Roman" w:hAnsi="Times New Roman" w:cs="Times New Roman"/>
          <w:color w:val="000000" w:themeColor="text1"/>
        </w:rPr>
        <w:t xml:space="preserve"> </w:t>
      </w:r>
      <w:r w:rsidR="00775FE8" w:rsidRPr="00777B7B">
        <w:rPr>
          <w:rFonts w:ascii="Times New Roman" w:hAnsi="Times New Roman" w:cs="Times New Roman"/>
          <w:color w:val="000000" w:themeColor="text1"/>
        </w:rPr>
        <w:t>alin. 2, lit.</w:t>
      </w:r>
      <w:r w:rsidR="000168A0" w:rsidRPr="00777B7B">
        <w:rPr>
          <w:rFonts w:ascii="Times New Roman" w:hAnsi="Times New Roman" w:cs="Times New Roman"/>
          <w:color w:val="000000" w:themeColor="text1"/>
        </w:rPr>
        <w:t xml:space="preserve"> </w:t>
      </w:r>
      <w:r w:rsidR="00775FE8" w:rsidRPr="00777B7B">
        <w:rPr>
          <w:rFonts w:ascii="Times New Roman" w:hAnsi="Times New Roman" w:cs="Times New Roman"/>
          <w:color w:val="000000" w:themeColor="text1"/>
        </w:rPr>
        <w:t xml:space="preserve">c, alin. 14 şi art. 196 alin. 1 lit. a </w:t>
      </w:r>
      <w:r w:rsidR="001949F2" w:rsidRPr="00777B7B">
        <w:rPr>
          <w:rFonts w:ascii="Times New Roman" w:hAnsi="Times New Roman" w:cs="Times New Roman"/>
          <w:color w:val="000000" w:themeColor="text1"/>
        </w:rPr>
        <w:t>din</w:t>
      </w:r>
      <w:r w:rsidR="001949F2" w:rsidRPr="00777B7B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1949F2" w:rsidRPr="00777B7B">
        <w:rPr>
          <w:rFonts w:ascii="Times New Roman" w:hAnsi="Times New Roman" w:cs="Times New Roman"/>
          <w:color w:val="000000" w:themeColor="text1"/>
        </w:rPr>
        <w:t>O.U.G. nr. 57/2019 privind Codul Admin</w:t>
      </w:r>
      <w:r w:rsidR="003F1BCD" w:rsidRPr="00777B7B">
        <w:rPr>
          <w:rFonts w:ascii="Times New Roman" w:hAnsi="Times New Roman" w:cs="Times New Roman"/>
          <w:color w:val="000000" w:themeColor="text1"/>
        </w:rPr>
        <w:t>is</w:t>
      </w:r>
      <w:r w:rsidR="001949F2" w:rsidRPr="00777B7B">
        <w:rPr>
          <w:rFonts w:ascii="Times New Roman" w:hAnsi="Times New Roman" w:cs="Times New Roman"/>
          <w:color w:val="000000" w:themeColor="text1"/>
        </w:rPr>
        <w:t>trativ:</w:t>
      </w:r>
    </w:p>
    <w:p w:rsidR="00A15099" w:rsidRPr="00C97186" w:rsidRDefault="00A15099" w:rsidP="001949F2">
      <w:pPr>
        <w:pStyle w:val="Listparagraf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16444F" w:rsidRDefault="0016444F" w:rsidP="007D36A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C97186">
        <w:rPr>
          <w:rFonts w:ascii="Times New Roman" w:hAnsi="Times New Roman" w:cs="Times New Roman"/>
          <w:b/>
          <w:color w:val="000000" w:themeColor="text1"/>
        </w:rPr>
        <w:t>H O T Ă R Ă Ș T E</w:t>
      </w:r>
    </w:p>
    <w:p w:rsidR="00A15099" w:rsidRPr="00C97186" w:rsidRDefault="00A15099" w:rsidP="007D36A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C97186" w:rsidRDefault="0016444F" w:rsidP="00C971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C97186">
        <w:rPr>
          <w:rFonts w:ascii="Times New Roman" w:hAnsi="Times New Roman" w:cs="Times New Roman"/>
          <w:b/>
          <w:color w:val="000000" w:themeColor="text1"/>
        </w:rPr>
        <w:t>Art.</w:t>
      </w:r>
      <w:r w:rsidR="00997F5D" w:rsidRPr="00C97186">
        <w:rPr>
          <w:rFonts w:ascii="Times New Roman" w:hAnsi="Times New Roman" w:cs="Times New Roman"/>
          <w:b/>
          <w:color w:val="000000" w:themeColor="text1"/>
        </w:rPr>
        <w:t>1</w:t>
      </w:r>
      <w:r w:rsidR="001E6CAF" w:rsidRPr="00C97186">
        <w:rPr>
          <w:rFonts w:ascii="Times New Roman" w:hAnsi="Times New Roman" w:cs="Times New Roman"/>
          <w:color w:val="000000" w:themeColor="text1"/>
        </w:rPr>
        <w:t>. Se aprobă s</w:t>
      </w:r>
      <w:r w:rsidRPr="00C97186">
        <w:rPr>
          <w:rFonts w:ascii="Times New Roman" w:hAnsi="Times New Roman" w:cs="Times New Roman"/>
          <w:color w:val="000000" w:themeColor="text1"/>
        </w:rPr>
        <w:t xml:space="preserve">tudiul </w:t>
      </w:r>
      <w:r w:rsidR="00997F5D" w:rsidRPr="00C97186">
        <w:rPr>
          <w:rFonts w:ascii="Times New Roman" w:hAnsi="Times New Roman" w:cs="Times New Roman"/>
        </w:rPr>
        <w:t xml:space="preserve">de oportunitate </w:t>
      </w:r>
      <w:r w:rsidR="00756CCC" w:rsidRPr="00C97186">
        <w:rPr>
          <w:rFonts w:ascii="Times New Roman" w:hAnsi="Times New Roman" w:cs="Times New Roman"/>
        </w:rPr>
        <w:t xml:space="preserve">privind </w:t>
      </w:r>
      <w:r w:rsidR="00C63BBB" w:rsidRPr="00C97186">
        <w:rPr>
          <w:rFonts w:ascii="Times New Roman" w:hAnsi="Times New Roman" w:cs="Times New Roman"/>
        </w:rPr>
        <w:t>concesionare</w:t>
      </w:r>
      <w:r w:rsidR="00756CCC" w:rsidRPr="00C97186">
        <w:rPr>
          <w:rFonts w:ascii="Times New Roman" w:hAnsi="Times New Roman" w:cs="Times New Roman"/>
        </w:rPr>
        <w:t>a prin licitație publică a unor</w:t>
      </w:r>
      <w:r w:rsidR="00C63BBB" w:rsidRPr="00C97186">
        <w:rPr>
          <w:rFonts w:ascii="Times New Roman" w:hAnsi="Times New Roman" w:cs="Times New Roman"/>
        </w:rPr>
        <w:t xml:space="preserve">  teren</w:t>
      </w:r>
      <w:r w:rsidR="00756CCC" w:rsidRPr="00C97186">
        <w:rPr>
          <w:rFonts w:ascii="Times New Roman" w:hAnsi="Times New Roman" w:cs="Times New Roman"/>
        </w:rPr>
        <w:t>uri</w:t>
      </w:r>
      <w:r w:rsidR="00C63BBB" w:rsidRPr="00C97186">
        <w:rPr>
          <w:rFonts w:ascii="Times New Roman" w:hAnsi="Times New Roman" w:cs="Times New Roman"/>
        </w:rPr>
        <w:t xml:space="preserve"> apar</w:t>
      </w:r>
      <w:r w:rsidR="00756CCC" w:rsidRPr="00C97186">
        <w:rPr>
          <w:rFonts w:ascii="Times New Roman" w:hAnsi="Times New Roman" w:cs="Times New Roman"/>
        </w:rPr>
        <w:t>ț</w:t>
      </w:r>
      <w:r w:rsidR="00C63BBB" w:rsidRPr="00C97186">
        <w:rPr>
          <w:rFonts w:ascii="Times New Roman" w:hAnsi="Times New Roman" w:cs="Times New Roman"/>
        </w:rPr>
        <w:t>inând domeniului privat al municipiului Călărași, situat</w:t>
      </w:r>
      <w:r w:rsidR="00756CCC" w:rsidRPr="00C97186">
        <w:rPr>
          <w:rFonts w:ascii="Times New Roman" w:hAnsi="Times New Roman" w:cs="Times New Roman"/>
        </w:rPr>
        <w:t>e</w:t>
      </w:r>
      <w:r w:rsidR="00C63BBB" w:rsidRPr="00C97186">
        <w:rPr>
          <w:rFonts w:ascii="Times New Roman" w:hAnsi="Times New Roman" w:cs="Times New Roman"/>
        </w:rPr>
        <w:t xml:space="preserve"> în </w:t>
      </w:r>
      <w:r w:rsidR="00636518" w:rsidRPr="00C97186">
        <w:rPr>
          <w:rFonts w:ascii="Times New Roman" w:hAnsi="Times New Roman" w:cs="Times New Roman"/>
        </w:rPr>
        <w:t>extravilanul</w:t>
      </w:r>
      <w:r w:rsidR="00C63BBB" w:rsidRPr="00C97186">
        <w:rPr>
          <w:rFonts w:ascii="Times New Roman" w:hAnsi="Times New Roman" w:cs="Times New Roman"/>
        </w:rPr>
        <w:t xml:space="preserve"> municipiului Călărași</w:t>
      </w:r>
      <w:r w:rsidR="00756CCC" w:rsidRPr="00C97186">
        <w:rPr>
          <w:rFonts w:ascii="Times New Roman" w:hAnsi="Times New Roman" w:cs="Times New Roman"/>
        </w:rPr>
        <w:t>, cu destinația înființare culturi furajere</w:t>
      </w:r>
      <w:r w:rsidR="00756CCC" w:rsidRPr="00C97186">
        <w:rPr>
          <w:rFonts w:ascii="Times New Roman" w:hAnsi="Times New Roman" w:cs="Times New Roman"/>
          <w:iCs/>
          <w:color w:val="000000" w:themeColor="text1"/>
        </w:rPr>
        <w:t xml:space="preserve">, conform  </w:t>
      </w:r>
      <w:r w:rsidR="00890AAF" w:rsidRPr="00C97186">
        <w:rPr>
          <w:rFonts w:ascii="Times New Roman" w:hAnsi="Times New Roman" w:cs="Times New Roman"/>
          <w:color w:val="000000" w:themeColor="text1"/>
        </w:rPr>
        <w:t>anexelor</w:t>
      </w:r>
      <w:r w:rsidR="00756CCC" w:rsidRPr="00C97186">
        <w:rPr>
          <w:rFonts w:ascii="Times New Roman" w:hAnsi="Times New Roman" w:cs="Times New Roman"/>
          <w:color w:val="000000" w:themeColor="text1"/>
        </w:rPr>
        <w:t xml:space="preserve"> ce fac parte </w:t>
      </w:r>
      <w:r w:rsidR="005D1F67" w:rsidRPr="00584229">
        <w:rPr>
          <w:rFonts w:ascii="Times New Roman" w:hAnsi="Times New Roman" w:cs="Times New Roman"/>
          <w:sz w:val="24"/>
          <w:szCs w:val="24"/>
        </w:rPr>
        <w:t xml:space="preserve">integrantă </w:t>
      </w:r>
      <w:r w:rsidR="00756CCC" w:rsidRPr="00C97186">
        <w:rPr>
          <w:rFonts w:ascii="Times New Roman" w:hAnsi="Times New Roman" w:cs="Times New Roman"/>
          <w:color w:val="000000" w:themeColor="text1"/>
        </w:rPr>
        <w:t>din prezenta hotărâre</w:t>
      </w:r>
      <w:r w:rsidR="00890AAF" w:rsidRPr="00C97186">
        <w:rPr>
          <w:rFonts w:ascii="Times New Roman" w:hAnsi="Times New Roman" w:cs="Times New Roman"/>
          <w:color w:val="000000" w:themeColor="text1"/>
        </w:rPr>
        <w:t xml:space="preserve">, </w:t>
      </w:r>
      <w:r w:rsidR="00890AAF" w:rsidRPr="00C97186">
        <w:rPr>
          <w:rFonts w:ascii="Times New Roman" w:hAnsi="Times New Roman" w:cs="Times New Roman"/>
        </w:rPr>
        <w:t>astfel</w:t>
      </w:r>
      <w:r w:rsidR="00756CCC" w:rsidRPr="00C97186">
        <w:rPr>
          <w:rFonts w:ascii="Times New Roman" w:hAnsi="Times New Roman" w:cs="Times New Roman"/>
        </w:rPr>
        <w:t>:</w:t>
      </w:r>
      <w:r w:rsidR="00C63BBB" w:rsidRPr="00C97186">
        <w:rPr>
          <w:rFonts w:ascii="Times New Roman" w:hAnsi="Times New Roman" w:cs="Times New Roman"/>
        </w:rPr>
        <w:t xml:space="preserve"> </w:t>
      </w:r>
    </w:p>
    <w:p w:rsidR="00756CCC" w:rsidRPr="00C97186" w:rsidRDefault="00756CCC" w:rsidP="00756CCC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C97186">
        <w:rPr>
          <w:rFonts w:ascii="Times New Roman" w:hAnsi="Times New Roman" w:cs="Times New Roman"/>
        </w:rPr>
        <w:t>Tarlaua 112, parcela A5</w:t>
      </w:r>
      <w:r w:rsidR="00AD1A66">
        <w:rPr>
          <w:rFonts w:ascii="Times New Roman" w:hAnsi="Times New Roman" w:cs="Times New Roman"/>
        </w:rPr>
        <w:t>09</w:t>
      </w:r>
      <w:r w:rsidRPr="00C97186">
        <w:rPr>
          <w:rFonts w:ascii="Times New Roman" w:hAnsi="Times New Roman" w:cs="Times New Roman"/>
        </w:rPr>
        <w:t>, lot nr.</w:t>
      </w:r>
      <w:r w:rsidR="00337DEF">
        <w:rPr>
          <w:rFonts w:ascii="Times New Roman" w:hAnsi="Times New Roman" w:cs="Times New Roman"/>
        </w:rPr>
        <w:t xml:space="preserve"> </w:t>
      </w:r>
      <w:r w:rsidR="003C78B7">
        <w:rPr>
          <w:rFonts w:ascii="Times New Roman" w:hAnsi="Times New Roman" w:cs="Times New Roman"/>
        </w:rPr>
        <w:t>1, în suprafaţă de 20,</w:t>
      </w:r>
      <w:r w:rsidRPr="00C97186">
        <w:rPr>
          <w:rFonts w:ascii="Times New Roman" w:hAnsi="Times New Roman" w:cs="Times New Roman"/>
        </w:rPr>
        <w:t>00 ha, număr cadastral 2883</w:t>
      </w:r>
      <w:r w:rsidR="00890AAF" w:rsidRPr="00C97186">
        <w:rPr>
          <w:rFonts w:ascii="Times New Roman" w:hAnsi="Times New Roman" w:cs="Times New Roman"/>
        </w:rPr>
        <w:t>1;</w:t>
      </w:r>
      <w:r w:rsidRPr="00C97186">
        <w:rPr>
          <w:rFonts w:ascii="Times New Roman" w:hAnsi="Times New Roman" w:cs="Times New Roman"/>
        </w:rPr>
        <w:t xml:space="preserve"> </w:t>
      </w:r>
    </w:p>
    <w:p w:rsidR="00756CCC" w:rsidRPr="006E0430" w:rsidRDefault="00756CCC" w:rsidP="00756CCC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C97186">
        <w:rPr>
          <w:rFonts w:ascii="Times New Roman" w:hAnsi="Times New Roman" w:cs="Times New Roman"/>
        </w:rPr>
        <w:t>Tarlaua 112, parcela A5</w:t>
      </w:r>
      <w:r w:rsidR="00AD1A66">
        <w:rPr>
          <w:rFonts w:ascii="Times New Roman" w:hAnsi="Times New Roman" w:cs="Times New Roman"/>
        </w:rPr>
        <w:t>10</w:t>
      </w:r>
      <w:r w:rsidRPr="00C97186">
        <w:rPr>
          <w:rFonts w:ascii="Times New Roman" w:hAnsi="Times New Roman" w:cs="Times New Roman"/>
        </w:rPr>
        <w:t>, lot nr. 3, în suprafaţă de 4,4119 ha, număr cadastral 28833</w:t>
      </w:r>
      <w:r w:rsidR="00890AAF" w:rsidRPr="00C97186">
        <w:rPr>
          <w:rFonts w:ascii="Times New Roman" w:hAnsi="Times New Roman" w:cs="Times New Roman"/>
        </w:rPr>
        <w:t>;</w:t>
      </w:r>
    </w:p>
    <w:p w:rsidR="00756CCC" w:rsidRPr="00C97186" w:rsidRDefault="00756CCC" w:rsidP="00756CCC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C97186">
        <w:rPr>
          <w:rFonts w:ascii="Times New Roman" w:hAnsi="Times New Roman" w:cs="Times New Roman"/>
        </w:rPr>
        <w:t>Tarlaua 120, parcela A538, lot nr. 1, în suprafaţă de 20,00 ha, număr cadastral 28653</w:t>
      </w:r>
      <w:r w:rsidR="00890AAF" w:rsidRPr="00C97186">
        <w:rPr>
          <w:rFonts w:ascii="Times New Roman" w:hAnsi="Times New Roman" w:cs="Times New Roman"/>
        </w:rPr>
        <w:t>;</w:t>
      </w:r>
    </w:p>
    <w:p w:rsidR="00756CCC" w:rsidRPr="00C97186" w:rsidRDefault="00756CCC" w:rsidP="00756CCC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C97186">
        <w:rPr>
          <w:rFonts w:ascii="Times New Roman" w:hAnsi="Times New Roman" w:cs="Times New Roman"/>
        </w:rPr>
        <w:t>Tarlaua 120, parcela A538, lot nr. 2, în suprafaţă de 10,00 ha, număr cadastral 28653</w:t>
      </w:r>
      <w:r w:rsidR="00890AAF" w:rsidRPr="00C97186">
        <w:rPr>
          <w:rFonts w:ascii="Times New Roman" w:hAnsi="Times New Roman" w:cs="Times New Roman"/>
        </w:rPr>
        <w:t>;</w:t>
      </w:r>
    </w:p>
    <w:p w:rsidR="00756CCC" w:rsidRPr="00C97186" w:rsidRDefault="00756CCC" w:rsidP="00756CCC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C97186">
        <w:rPr>
          <w:rFonts w:ascii="Times New Roman" w:hAnsi="Times New Roman" w:cs="Times New Roman"/>
        </w:rPr>
        <w:t>Tarlaua 120, parcela A538, lot nr. 3, în suprafaţă de 10,00 ha, număr cadastral 28653</w:t>
      </w:r>
      <w:r w:rsidR="00890AAF" w:rsidRPr="00C97186">
        <w:rPr>
          <w:rFonts w:ascii="Times New Roman" w:hAnsi="Times New Roman" w:cs="Times New Roman"/>
        </w:rPr>
        <w:t>;</w:t>
      </w:r>
    </w:p>
    <w:p w:rsidR="00756CCC" w:rsidRPr="00C97186" w:rsidRDefault="00756CCC" w:rsidP="00756CCC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C97186">
        <w:rPr>
          <w:rFonts w:ascii="Times New Roman" w:hAnsi="Times New Roman" w:cs="Times New Roman"/>
        </w:rPr>
        <w:t>Tarlaua 120, parcela A538, lot nr. 5, în suprafaţă de 5,00 ha, număr cadastral 28653</w:t>
      </w:r>
      <w:r w:rsidR="00890AAF" w:rsidRPr="00C97186">
        <w:rPr>
          <w:rFonts w:ascii="Times New Roman" w:hAnsi="Times New Roman" w:cs="Times New Roman"/>
        </w:rPr>
        <w:t>;</w:t>
      </w:r>
    </w:p>
    <w:p w:rsidR="00756CCC" w:rsidRPr="006E0430" w:rsidRDefault="00756CCC" w:rsidP="00756CCC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C97186">
        <w:rPr>
          <w:rFonts w:ascii="Times New Roman" w:hAnsi="Times New Roman" w:cs="Times New Roman"/>
        </w:rPr>
        <w:t>Tarlaua 120, parcela A538, lot nr. 6, în suprafaţă de 6,2058 ha, număr cadastral 28653</w:t>
      </w:r>
      <w:r w:rsidR="00890AAF" w:rsidRPr="00C97186">
        <w:rPr>
          <w:rFonts w:ascii="Times New Roman" w:hAnsi="Times New Roman" w:cs="Times New Roman"/>
        </w:rPr>
        <w:t>;</w:t>
      </w:r>
    </w:p>
    <w:p w:rsidR="00756CCC" w:rsidRPr="006E0430" w:rsidRDefault="00756CCC" w:rsidP="00756CCC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C97186">
        <w:rPr>
          <w:rFonts w:ascii="Times New Roman" w:hAnsi="Times New Roman" w:cs="Times New Roman"/>
        </w:rPr>
        <w:t>Tarlaua 120, parcela N540, în suprafaţă de 2,10 ha, număr cadastral 28651</w:t>
      </w:r>
      <w:r w:rsidR="00890AAF" w:rsidRPr="00C97186">
        <w:rPr>
          <w:rFonts w:ascii="Times New Roman" w:hAnsi="Times New Roman" w:cs="Times New Roman"/>
        </w:rPr>
        <w:t>;</w:t>
      </w:r>
    </w:p>
    <w:p w:rsidR="00997F5D" w:rsidRPr="00C97186" w:rsidRDefault="00775042" w:rsidP="00C97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o-RO"/>
        </w:rPr>
      </w:pPr>
      <w:r w:rsidRPr="00C97186">
        <w:rPr>
          <w:rFonts w:ascii="Times New Roman" w:hAnsi="Times New Roman" w:cs="Times New Roman"/>
          <w:b/>
          <w:bCs/>
        </w:rPr>
        <w:t xml:space="preserve">            </w:t>
      </w:r>
      <w:r w:rsidR="00997F5D" w:rsidRPr="00C97186">
        <w:rPr>
          <w:rFonts w:ascii="Times New Roman" w:hAnsi="Times New Roman" w:cs="Times New Roman"/>
          <w:b/>
          <w:bCs/>
        </w:rPr>
        <w:t xml:space="preserve">Art. 2 </w:t>
      </w:r>
      <w:r w:rsidR="00997F5D" w:rsidRPr="00C97186">
        <w:rPr>
          <w:rFonts w:ascii="Times New Roman" w:eastAsia="Times New Roman" w:hAnsi="Times New Roman" w:cs="Times New Roman"/>
          <w:lang w:val="fr-FR" w:eastAsia="ro-RO"/>
        </w:rPr>
        <w:t xml:space="preserve"> </w:t>
      </w:r>
      <w:r w:rsidR="00997F5D" w:rsidRPr="00C97186">
        <w:rPr>
          <w:rFonts w:ascii="Times New Roman" w:eastAsia="Times New Roman" w:hAnsi="Times New Roman" w:cs="Times New Roman"/>
          <w:lang w:eastAsia="ro-RO"/>
        </w:rPr>
        <w:t xml:space="preserve">Se aprobă demararea procedurilor administrative de realizare a documentațiilor necesare pentru </w:t>
      </w:r>
      <w:r w:rsidR="00C63BBB" w:rsidRPr="00C97186">
        <w:rPr>
          <w:rFonts w:ascii="Times New Roman" w:hAnsi="Times New Roman" w:cs="Times New Roman"/>
        </w:rPr>
        <w:t xml:space="preserve">concesionare prin licitație publică a </w:t>
      </w:r>
      <w:r w:rsidR="00890AAF" w:rsidRPr="00C97186">
        <w:rPr>
          <w:rFonts w:ascii="Times New Roman" w:hAnsi="Times New Roman" w:cs="Times New Roman"/>
        </w:rPr>
        <w:t>unor</w:t>
      </w:r>
      <w:r w:rsidR="00C63BBB" w:rsidRPr="00C97186">
        <w:rPr>
          <w:rFonts w:ascii="Times New Roman" w:hAnsi="Times New Roman" w:cs="Times New Roman"/>
        </w:rPr>
        <w:t xml:space="preserve">  teren</w:t>
      </w:r>
      <w:r w:rsidR="00890AAF" w:rsidRPr="00C97186">
        <w:rPr>
          <w:rFonts w:ascii="Times New Roman" w:hAnsi="Times New Roman" w:cs="Times New Roman"/>
        </w:rPr>
        <w:t xml:space="preserve">uri ce </w:t>
      </w:r>
      <w:r w:rsidR="00C63BBB" w:rsidRPr="00C97186">
        <w:rPr>
          <w:rFonts w:ascii="Times New Roman" w:hAnsi="Times New Roman" w:cs="Times New Roman"/>
        </w:rPr>
        <w:t>apar</w:t>
      </w:r>
      <w:r w:rsidR="00890AAF" w:rsidRPr="00C97186">
        <w:rPr>
          <w:rFonts w:ascii="Times New Roman" w:hAnsi="Times New Roman" w:cs="Times New Roman"/>
        </w:rPr>
        <w:t>ț</w:t>
      </w:r>
      <w:r w:rsidR="00C63BBB" w:rsidRPr="00C97186">
        <w:rPr>
          <w:rFonts w:ascii="Times New Roman" w:hAnsi="Times New Roman" w:cs="Times New Roman"/>
        </w:rPr>
        <w:t>in domeniului privat al municipiului Călărași, situat</w:t>
      </w:r>
      <w:r w:rsidR="00890AAF" w:rsidRPr="00C97186">
        <w:rPr>
          <w:rFonts w:ascii="Times New Roman" w:hAnsi="Times New Roman" w:cs="Times New Roman"/>
        </w:rPr>
        <w:t>e</w:t>
      </w:r>
      <w:r w:rsidR="00C63BBB" w:rsidRPr="00C97186">
        <w:rPr>
          <w:rFonts w:ascii="Times New Roman" w:hAnsi="Times New Roman" w:cs="Times New Roman"/>
        </w:rPr>
        <w:t xml:space="preserve"> în </w:t>
      </w:r>
      <w:r w:rsidR="000E3A0B" w:rsidRPr="00C97186">
        <w:rPr>
          <w:rFonts w:ascii="Times New Roman" w:hAnsi="Times New Roman" w:cs="Times New Roman"/>
        </w:rPr>
        <w:t>extravilanul</w:t>
      </w:r>
      <w:r w:rsidR="00C63BBB" w:rsidRPr="00C97186">
        <w:rPr>
          <w:rFonts w:ascii="Times New Roman" w:hAnsi="Times New Roman" w:cs="Times New Roman"/>
        </w:rPr>
        <w:t xml:space="preserve"> municipiului Călărași</w:t>
      </w:r>
      <w:r w:rsidR="000E3A0B" w:rsidRPr="00C97186">
        <w:rPr>
          <w:rFonts w:ascii="Times New Roman" w:hAnsi="Times New Roman" w:cs="Times New Roman"/>
        </w:rPr>
        <w:t>,</w:t>
      </w:r>
      <w:r w:rsidR="00C63BBB" w:rsidRPr="00C97186">
        <w:rPr>
          <w:rFonts w:ascii="Times New Roman" w:hAnsi="Times New Roman" w:cs="Times New Roman"/>
        </w:rPr>
        <w:t xml:space="preserve"> </w:t>
      </w:r>
      <w:r w:rsidR="00C97186" w:rsidRPr="00C97186">
        <w:rPr>
          <w:rFonts w:ascii="Times New Roman" w:hAnsi="Times New Roman" w:cs="Times New Roman"/>
        </w:rPr>
        <w:t>identificate</w:t>
      </w:r>
      <w:r w:rsidR="00890AAF" w:rsidRPr="00C97186">
        <w:rPr>
          <w:rFonts w:ascii="Times New Roman" w:hAnsi="Times New Roman" w:cs="Times New Roman"/>
        </w:rPr>
        <w:t xml:space="preserve"> la Art. 1, </w:t>
      </w:r>
      <w:r w:rsidR="000E3A0B" w:rsidRPr="00C97186">
        <w:rPr>
          <w:rFonts w:ascii="Times New Roman" w:hAnsi="Times New Roman" w:cs="Times New Roman"/>
        </w:rPr>
        <w:t xml:space="preserve"> </w:t>
      </w:r>
      <w:r w:rsidR="005E6995" w:rsidRPr="00C97186">
        <w:rPr>
          <w:rFonts w:ascii="Times New Roman" w:hAnsi="Times New Roman" w:cs="Times New Roman"/>
        </w:rPr>
        <w:t xml:space="preserve">cu destinația înființare culturi furajere </w:t>
      </w:r>
      <w:r w:rsidR="00997F5D" w:rsidRPr="00C97186">
        <w:rPr>
          <w:rFonts w:ascii="Times New Roman" w:eastAsia="Times New Roman" w:hAnsi="Times New Roman" w:cs="Times New Roman"/>
          <w:lang w:eastAsia="ro-RO"/>
        </w:rPr>
        <w:t>și supunerii acestora spre aprobare Consiliului Local al municipiului Călărași.</w:t>
      </w:r>
    </w:p>
    <w:p w:rsidR="00997F5D" w:rsidRPr="00C97186" w:rsidRDefault="00775042" w:rsidP="00C97186">
      <w:pPr>
        <w:spacing w:after="0"/>
        <w:ind w:hanging="709"/>
        <w:jc w:val="both"/>
        <w:rPr>
          <w:rFonts w:ascii="Times New Roman" w:hAnsi="Times New Roman" w:cs="Times New Roman"/>
          <w:lang w:val="fr-FR"/>
        </w:rPr>
      </w:pPr>
      <w:r w:rsidRPr="00C97186">
        <w:rPr>
          <w:rFonts w:ascii="Times New Roman" w:hAnsi="Times New Roman" w:cs="Times New Roman"/>
          <w:b/>
          <w:lang w:val="fr-FR"/>
        </w:rPr>
        <w:t xml:space="preserve">            </w:t>
      </w:r>
      <w:r w:rsidR="00C97186" w:rsidRPr="00C97186">
        <w:rPr>
          <w:rFonts w:ascii="Times New Roman" w:hAnsi="Times New Roman" w:cs="Times New Roman"/>
          <w:b/>
          <w:lang w:val="fr-FR"/>
        </w:rPr>
        <w:tab/>
      </w:r>
      <w:r w:rsidR="00A15099">
        <w:rPr>
          <w:rFonts w:ascii="Times New Roman" w:hAnsi="Times New Roman" w:cs="Times New Roman"/>
          <w:b/>
          <w:lang w:val="fr-FR"/>
        </w:rPr>
        <w:tab/>
      </w:r>
      <w:r w:rsidR="00997F5D" w:rsidRPr="00C97186">
        <w:rPr>
          <w:rFonts w:ascii="Times New Roman" w:hAnsi="Times New Roman" w:cs="Times New Roman"/>
          <w:b/>
          <w:lang w:val="fr-FR"/>
        </w:rPr>
        <w:t>Art</w:t>
      </w:r>
      <w:r w:rsidR="00C97186" w:rsidRPr="00C97186">
        <w:rPr>
          <w:rFonts w:ascii="Times New Roman" w:hAnsi="Times New Roman" w:cs="Times New Roman"/>
          <w:b/>
          <w:lang w:val="fr-FR"/>
        </w:rPr>
        <w:t>.</w:t>
      </w:r>
      <w:r w:rsidR="00997F5D" w:rsidRPr="00C97186">
        <w:rPr>
          <w:rFonts w:ascii="Times New Roman" w:hAnsi="Times New Roman" w:cs="Times New Roman"/>
          <w:b/>
          <w:lang w:val="fr-FR"/>
        </w:rPr>
        <w:t xml:space="preserve"> 3</w:t>
      </w:r>
      <w:r w:rsidR="00997F5D" w:rsidRPr="00C97186">
        <w:rPr>
          <w:rFonts w:ascii="Times New Roman" w:hAnsi="Times New Roman" w:cs="Times New Roman"/>
          <w:lang w:val="fr-FR"/>
        </w:rPr>
        <w:t xml:space="preserve">  Cu </w:t>
      </w:r>
      <w:proofErr w:type="spellStart"/>
      <w:r w:rsidR="00997F5D" w:rsidRPr="00C97186">
        <w:rPr>
          <w:rFonts w:ascii="Times New Roman" w:hAnsi="Times New Roman" w:cs="Times New Roman"/>
          <w:lang w:val="fr-FR"/>
        </w:rPr>
        <w:t>ducerea</w:t>
      </w:r>
      <w:proofErr w:type="spellEnd"/>
      <w:r w:rsidR="00997F5D" w:rsidRPr="00C97186">
        <w:rPr>
          <w:rFonts w:ascii="Times New Roman" w:hAnsi="Times New Roman" w:cs="Times New Roman"/>
          <w:lang w:val="fr-FR"/>
        </w:rPr>
        <w:t xml:space="preserve"> la </w:t>
      </w:r>
      <w:proofErr w:type="spellStart"/>
      <w:r w:rsidR="00997F5D" w:rsidRPr="00C97186">
        <w:rPr>
          <w:rFonts w:ascii="Times New Roman" w:hAnsi="Times New Roman" w:cs="Times New Roman"/>
          <w:lang w:val="fr-FR"/>
        </w:rPr>
        <w:t>îndeplinire</w:t>
      </w:r>
      <w:proofErr w:type="spellEnd"/>
      <w:r w:rsidR="00997F5D" w:rsidRPr="00C97186">
        <w:rPr>
          <w:rFonts w:ascii="Times New Roman" w:hAnsi="Times New Roman" w:cs="Times New Roman"/>
          <w:lang w:val="fr-FR"/>
        </w:rPr>
        <w:t xml:space="preserve"> a </w:t>
      </w:r>
      <w:proofErr w:type="spellStart"/>
      <w:r w:rsidR="00997F5D" w:rsidRPr="00C97186">
        <w:rPr>
          <w:rFonts w:ascii="Times New Roman" w:hAnsi="Times New Roman" w:cs="Times New Roman"/>
          <w:lang w:val="fr-FR"/>
        </w:rPr>
        <w:t>prezentei</w:t>
      </w:r>
      <w:proofErr w:type="spellEnd"/>
      <w:r w:rsidR="00997F5D" w:rsidRPr="00C97186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997F5D" w:rsidRPr="00C97186">
        <w:rPr>
          <w:rFonts w:ascii="Times New Roman" w:hAnsi="Times New Roman" w:cs="Times New Roman"/>
          <w:lang w:val="fr-FR"/>
        </w:rPr>
        <w:t>hotărâri</w:t>
      </w:r>
      <w:proofErr w:type="spellEnd"/>
      <w:r w:rsidR="00997F5D" w:rsidRPr="00C97186">
        <w:rPr>
          <w:rFonts w:ascii="Times New Roman" w:hAnsi="Times New Roman" w:cs="Times New Roman"/>
          <w:lang w:val="fr-FR"/>
        </w:rPr>
        <w:t xml:space="preserve"> se </w:t>
      </w:r>
      <w:proofErr w:type="spellStart"/>
      <w:r w:rsidR="00997F5D" w:rsidRPr="00C97186">
        <w:rPr>
          <w:rFonts w:ascii="Times New Roman" w:hAnsi="Times New Roman" w:cs="Times New Roman"/>
          <w:lang w:val="fr-FR"/>
        </w:rPr>
        <w:t>însărcinează</w:t>
      </w:r>
      <w:proofErr w:type="spellEnd"/>
      <w:r w:rsidR="00997F5D" w:rsidRPr="00C97186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C97186" w:rsidRPr="00C97186">
        <w:rPr>
          <w:rFonts w:ascii="Times New Roman" w:hAnsi="Times New Roman" w:cs="Times New Roman"/>
          <w:lang w:val="fr-FR"/>
        </w:rPr>
        <w:t>Primarul</w:t>
      </w:r>
      <w:proofErr w:type="spellEnd"/>
      <w:r w:rsidR="00C97186" w:rsidRPr="00C97186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C97186" w:rsidRPr="00C97186">
        <w:rPr>
          <w:rFonts w:ascii="Times New Roman" w:hAnsi="Times New Roman" w:cs="Times New Roman"/>
          <w:lang w:val="fr-FR"/>
        </w:rPr>
        <w:t>municipiului</w:t>
      </w:r>
      <w:proofErr w:type="spellEnd"/>
      <w:r w:rsidR="00C97186" w:rsidRPr="00C97186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C97186" w:rsidRPr="00C97186">
        <w:rPr>
          <w:rFonts w:ascii="Times New Roman" w:hAnsi="Times New Roman" w:cs="Times New Roman"/>
          <w:lang w:val="fr-FR"/>
        </w:rPr>
        <w:t>Călărași</w:t>
      </w:r>
      <w:proofErr w:type="spellEnd"/>
      <w:r w:rsidR="00C97186" w:rsidRPr="00C97186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="00C97186" w:rsidRPr="00C97186">
        <w:rPr>
          <w:rFonts w:ascii="Times New Roman" w:hAnsi="Times New Roman" w:cs="Times New Roman"/>
          <w:lang w:val="fr-FR"/>
        </w:rPr>
        <w:t>prin</w:t>
      </w:r>
      <w:proofErr w:type="spellEnd"/>
      <w:r w:rsidR="00C97186" w:rsidRPr="00C97186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C97186" w:rsidRPr="00C97186">
        <w:rPr>
          <w:rFonts w:ascii="Times New Roman" w:hAnsi="Times New Roman" w:cs="Times New Roman"/>
          <w:lang w:val="fr-FR"/>
        </w:rPr>
        <w:t>aparatul</w:t>
      </w:r>
      <w:proofErr w:type="spellEnd"/>
      <w:r w:rsidR="00C97186" w:rsidRPr="00C97186">
        <w:rPr>
          <w:rFonts w:ascii="Times New Roman" w:hAnsi="Times New Roman" w:cs="Times New Roman"/>
          <w:lang w:val="fr-FR"/>
        </w:rPr>
        <w:t xml:space="preserve"> de </w:t>
      </w:r>
      <w:proofErr w:type="spellStart"/>
      <w:r w:rsidR="00C97186" w:rsidRPr="00C97186">
        <w:rPr>
          <w:rFonts w:ascii="Times New Roman" w:hAnsi="Times New Roman" w:cs="Times New Roman"/>
          <w:lang w:val="fr-FR"/>
        </w:rPr>
        <w:t>specialitate</w:t>
      </w:r>
      <w:proofErr w:type="spellEnd"/>
      <w:r w:rsidR="00C97186" w:rsidRPr="00C97186">
        <w:rPr>
          <w:rFonts w:ascii="Times New Roman" w:hAnsi="Times New Roman" w:cs="Times New Roman"/>
          <w:lang w:val="fr-FR"/>
        </w:rPr>
        <w:t xml:space="preserve"> - </w:t>
      </w:r>
      <w:proofErr w:type="spellStart"/>
      <w:r w:rsidR="00C97186" w:rsidRPr="00C97186">
        <w:rPr>
          <w:rFonts w:ascii="Times New Roman" w:hAnsi="Times New Roman" w:cs="Times New Roman"/>
          <w:lang w:val="fr-FR"/>
        </w:rPr>
        <w:t>Serviciul</w:t>
      </w:r>
      <w:proofErr w:type="spellEnd"/>
      <w:r w:rsidR="00C97186" w:rsidRPr="00C97186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C97186" w:rsidRPr="00C97186">
        <w:rPr>
          <w:rFonts w:ascii="Times New Roman" w:hAnsi="Times New Roman" w:cs="Times New Roman"/>
          <w:lang w:val="fr-FR"/>
        </w:rPr>
        <w:t>Administrarea</w:t>
      </w:r>
      <w:proofErr w:type="spellEnd"/>
      <w:r w:rsidR="00C97186" w:rsidRPr="00C97186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C97186" w:rsidRPr="00C97186">
        <w:rPr>
          <w:rFonts w:ascii="Times New Roman" w:hAnsi="Times New Roman" w:cs="Times New Roman"/>
          <w:lang w:val="fr-FR"/>
        </w:rPr>
        <w:t>Patrimoniului</w:t>
      </w:r>
      <w:proofErr w:type="spellEnd"/>
      <w:r w:rsidR="00C97186" w:rsidRPr="00C97186">
        <w:rPr>
          <w:rFonts w:ascii="Times New Roman" w:hAnsi="Times New Roman" w:cs="Times New Roman"/>
          <w:lang w:val="fr-FR"/>
        </w:rPr>
        <w:t xml:space="preserve"> Public </w:t>
      </w:r>
      <w:proofErr w:type="spellStart"/>
      <w:r w:rsidR="00C97186" w:rsidRPr="00C97186">
        <w:rPr>
          <w:rFonts w:ascii="Times New Roman" w:hAnsi="Times New Roman" w:cs="Times New Roman"/>
          <w:lang w:val="fr-FR"/>
        </w:rPr>
        <w:t>și</w:t>
      </w:r>
      <w:proofErr w:type="spellEnd"/>
      <w:r w:rsidR="00C97186" w:rsidRPr="00C97186">
        <w:rPr>
          <w:rFonts w:ascii="Times New Roman" w:hAnsi="Times New Roman" w:cs="Times New Roman"/>
          <w:lang w:val="fr-FR"/>
        </w:rPr>
        <w:t xml:space="preserve"> Privat </w:t>
      </w:r>
      <w:proofErr w:type="spellStart"/>
      <w:r w:rsidR="00C97186" w:rsidRPr="00C97186">
        <w:rPr>
          <w:rFonts w:ascii="Times New Roman" w:hAnsi="Times New Roman" w:cs="Times New Roman"/>
          <w:lang w:val="fr-FR"/>
        </w:rPr>
        <w:t>și</w:t>
      </w:r>
      <w:proofErr w:type="spellEnd"/>
      <w:r w:rsidR="00C97186" w:rsidRPr="00C97186">
        <w:rPr>
          <w:rFonts w:ascii="Times New Roman" w:hAnsi="Times New Roman" w:cs="Times New Roman"/>
          <w:lang w:val="fr-FR"/>
        </w:rPr>
        <w:t xml:space="preserve"> Diaspora</w:t>
      </w:r>
      <w:r w:rsidR="00997F5D" w:rsidRPr="00C97186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="00997F5D" w:rsidRPr="00C97186">
        <w:rPr>
          <w:rFonts w:ascii="Times New Roman" w:hAnsi="Times New Roman" w:cs="Times New Roman"/>
          <w:lang w:val="fr-FR"/>
        </w:rPr>
        <w:t>Direcția</w:t>
      </w:r>
      <w:proofErr w:type="spellEnd"/>
      <w:r w:rsidR="00997F5D" w:rsidRPr="00C97186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997F5D" w:rsidRPr="00C97186">
        <w:rPr>
          <w:rFonts w:ascii="Times New Roman" w:hAnsi="Times New Roman" w:cs="Times New Roman"/>
          <w:lang w:val="fr-FR"/>
        </w:rPr>
        <w:t>Juridică</w:t>
      </w:r>
      <w:proofErr w:type="spellEnd"/>
      <w:r w:rsidR="00C97186" w:rsidRPr="00C97186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C97186" w:rsidRPr="00C97186">
        <w:rPr>
          <w:rFonts w:ascii="Times New Roman" w:hAnsi="Times New Roman" w:cs="Times New Roman"/>
          <w:lang w:val="fr-FR"/>
        </w:rPr>
        <w:t>și</w:t>
      </w:r>
      <w:proofErr w:type="spellEnd"/>
      <w:r w:rsidR="00C97186" w:rsidRPr="00C97186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C97186" w:rsidRPr="00C97186">
        <w:rPr>
          <w:rFonts w:ascii="Times New Roman" w:hAnsi="Times New Roman" w:cs="Times New Roman"/>
          <w:lang w:val="fr-FR"/>
        </w:rPr>
        <w:t>Administrație</w:t>
      </w:r>
      <w:proofErr w:type="spellEnd"/>
      <w:r w:rsidR="00C97186" w:rsidRPr="00C97186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C97186" w:rsidRPr="00C97186">
        <w:rPr>
          <w:rFonts w:ascii="Times New Roman" w:hAnsi="Times New Roman" w:cs="Times New Roman"/>
          <w:lang w:val="fr-FR"/>
        </w:rPr>
        <w:t>Locală</w:t>
      </w:r>
      <w:proofErr w:type="spellEnd"/>
      <w:r w:rsidR="00997F5D" w:rsidRPr="00C97186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="00997F5D" w:rsidRPr="00C97186">
        <w:rPr>
          <w:rFonts w:ascii="Times New Roman" w:hAnsi="Times New Roman" w:cs="Times New Roman"/>
          <w:lang w:val="fr-FR"/>
        </w:rPr>
        <w:t>Direcţia</w:t>
      </w:r>
      <w:proofErr w:type="spellEnd"/>
      <w:r w:rsidR="00997F5D" w:rsidRPr="00C97186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997F5D" w:rsidRPr="00C97186">
        <w:rPr>
          <w:rFonts w:ascii="Times New Roman" w:hAnsi="Times New Roman" w:cs="Times New Roman"/>
          <w:lang w:val="fr-FR"/>
        </w:rPr>
        <w:t>Economică</w:t>
      </w:r>
      <w:proofErr w:type="spellEnd"/>
      <w:r w:rsidR="00C97186" w:rsidRPr="00C97186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="00C97186" w:rsidRPr="00C97186">
        <w:rPr>
          <w:rFonts w:ascii="Times New Roman" w:hAnsi="Times New Roman" w:cs="Times New Roman"/>
          <w:lang w:val="fr-FR"/>
        </w:rPr>
        <w:t>Direcția</w:t>
      </w:r>
      <w:proofErr w:type="spellEnd"/>
      <w:r w:rsidR="00C97186" w:rsidRPr="00C97186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C97186" w:rsidRPr="00C97186">
        <w:rPr>
          <w:rFonts w:ascii="Times New Roman" w:hAnsi="Times New Roman" w:cs="Times New Roman"/>
          <w:lang w:val="fr-FR"/>
        </w:rPr>
        <w:t>Urbanism</w:t>
      </w:r>
      <w:proofErr w:type="spellEnd"/>
      <w:r w:rsidR="00997F5D" w:rsidRPr="00C97186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997F5D" w:rsidRPr="00C97186">
        <w:rPr>
          <w:rFonts w:ascii="Times New Roman" w:hAnsi="Times New Roman" w:cs="Times New Roman"/>
          <w:lang w:val="fr-FR"/>
        </w:rPr>
        <w:t>și</w:t>
      </w:r>
      <w:proofErr w:type="spellEnd"/>
      <w:r w:rsidR="00997F5D" w:rsidRPr="00C97186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C97186" w:rsidRPr="00C97186">
        <w:rPr>
          <w:rFonts w:ascii="Times New Roman" w:hAnsi="Times New Roman" w:cs="Times New Roman"/>
          <w:lang w:val="fr-FR"/>
        </w:rPr>
        <w:t>Serviciul</w:t>
      </w:r>
      <w:proofErr w:type="spellEnd"/>
      <w:r w:rsidR="00997F5D" w:rsidRPr="00C97186">
        <w:rPr>
          <w:rFonts w:ascii="Times New Roman" w:hAnsi="Times New Roman" w:cs="Times New Roman"/>
          <w:lang w:val="fr-FR"/>
        </w:rPr>
        <w:t xml:space="preserve"> </w:t>
      </w:r>
      <w:r w:rsidR="00C97186" w:rsidRPr="00C97186">
        <w:rPr>
          <w:rFonts w:ascii="Times New Roman" w:hAnsi="Times New Roman" w:cs="Times New Roman"/>
          <w:lang w:val="fr-FR"/>
        </w:rPr>
        <w:t xml:space="preserve">Fond </w:t>
      </w:r>
      <w:proofErr w:type="spellStart"/>
      <w:r w:rsidR="00C97186" w:rsidRPr="00C97186">
        <w:rPr>
          <w:rFonts w:ascii="Times New Roman" w:hAnsi="Times New Roman" w:cs="Times New Roman"/>
          <w:lang w:val="fr-FR"/>
        </w:rPr>
        <w:t>Funciar</w:t>
      </w:r>
      <w:proofErr w:type="spellEnd"/>
      <w:r w:rsidR="00C97186" w:rsidRPr="00C97186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="00C97186" w:rsidRPr="00C97186">
        <w:rPr>
          <w:rFonts w:ascii="Times New Roman" w:hAnsi="Times New Roman" w:cs="Times New Roman"/>
          <w:lang w:val="fr-FR"/>
        </w:rPr>
        <w:t>Registru</w:t>
      </w:r>
      <w:proofErr w:type="spellEnd"/>
      <w:r w:rsidR="00C97186" w:rsidRPr="00C97186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C97186" w:rsidRPr="00C97186">
        <w:rPr>
          <w:rFonts w:ascii="Times New Roman" w:hAnsi="Times New Roman" w:cs="Times New Roman"/>
          <w:lang w:val="fr-FR"/>
        </w:rPr>
        <w:t>Agricol</w:t>
      </w:r>
      <w:proofErr w:type="spellEnd"/>
      <w:r w:rsidR="00C97186" w:rsidRPr="00C97186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="00997F5D" w:rsidRPr="00C97186">
        <w:rPr>
          <w:rFonts w:ascii="Times New Roman" w:hAnsi="Times New Roman" w:cs="Times New Roman"/>
          <w:lang w:val="fr-FR"/>
        </w:rPr>
        <w:t>Cadastru</w:t>
      </w:r>
      <w:proofErr w:type="spellEnd"/>
      <w:r w:rsidR="00C97186" w:rsidRPr="00C97186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="00C97186" w:rsidRPr="00C97186">
        <w:rPr>
          <w:rFonts w:ascii="Times New Roman" w:hAnsi="Times New Roman" w:cs="Times New Roman"/>
          <w:lang w:val="fr-FR"/>
        </w:rPr>
        <w:t>Relații</w:t>
      </w:r>
      <w:proofErr w:type="spellEnd"/>
      <w:r w:rsidR="00C97186" w:rsidRPr="00C97186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C97186" w:rsidRPr="00C97186">
        <w:rPr>
          <w:rFonts w:ascii="Times New Roman" w:hAnsi="Times New Roman" w:cs="Times New Roman"/>
          <w:lang w:val="fr-FR"/>
        </w:rPr>
        <w:t>Publice</w:t>
      </w:r>
      <w:proofErr w:type="spellEnd"/>
      <w:r w:rsidR="00C97186" w:rsidRPr="00C97186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C97186" w:rsidRPr="00C97186">
        <w:rPr>
          <w:rFonts w:ascii="Times New Roman" w:hAnsi="Times New Roman" w:cs="Times New Roman"/>
          <w:lang w:val="fr-FR"/>
        </w:rPr>
        <w:t>și</w:t>
      </w:r>
      <w:proofErr w:type="spellEnd"/>
      <w:r w:rsidR="00C97186" w:rsidRPr="00C97186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C97186" w:rsidRPr="00C97186">
        <w:rPr>
          <w:rFonts w:ascii="Times New Roman" w:hAnsi="Times New Roman" w:cs="Times New Roman"/>
          <w:lang w:val="fr-FR"/>
        </w:rPr>
        <w:t>Minorități</w:t>
      </w:r>
      <w:proofErr w:type="spellEnd"/>
      <w:r w:rsidR="00C97186" w:rsidRPr="00C97186">
        <w:rPr>
          <w:rFonts w:ascii="Times New Roman" w:hAnsi="Times New Roman" w:cs="Times New Roman"/>
          <w:lang w:val="fr-FR"/>
        </w:rPr>
        <w:t>,</w:t>
      </w:r>
      <w:r w:rsidR="00997F5D" w:rsidRPr="00C97186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997F5D" w:rsidRPr="00C97186">
        <w:rPr>
          <w:rFonts w:ascii="Times New Roman" w:hAnsi="Times New Roman" w:cs="Times New Roman"/>
          <w:lang w:val="fr-FR"/>
        </w:rPr>
        <w:t>din</w:t>
      </w:r>
      <w:proofErr w:type="spellEnd"/>
      <w:r w:rsidR="00997F5D" w:rsidRPr="00C97186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997F5D" w:rsidRPr="00C97186">
        <w:rPr>
          <w:rFonts w:ascii="Times New Roman" w:hAnsi="Times New Roman" w:cs="Times New Roman"/>
          <w:lang w:val="fr-FR"/>
        </w:rPr>
        <w:t>cadrul</w:t>
      </w:r>
      <w:proofErr w:type="spellEnd"/>
      <w:r w:rsidR="00997F5D" w:rsidRPr="00C97186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997F5D" w:rsidRPr="00C97186">
        <w:rPr>
          <w:rFonts w:ascii="Times New Roman" w:hAnsi="Times New Roman" w:cs="Times New Roman"/>
          <w:lang w:val="fr-FR"/>
        </w:rPr>
        <w:t>Primăriei</w:t>
      </w:r>
      <w:proofErr w:type="spellEnd"/>
      <w:r w:rsidR="00997F5D" w:rsidRPr="00C97186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997F5D" w:rsidRPr="00C97186">
        <w:rPr>
          <w:rFonts w:ascii="Times New Roman" w:hAnsi="Times New Roman" w:cs="Times New Roman"/>
          <w:lang w:val="fr-FR"/>
        </w:rPr>
        <w:t>municipiului</w:t>
      </w:r>
      <w:proofErr w:type="spellEnd"/>
      <w:r w:rsidR="00997F5D" w:rsidRPr="00C97186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997F5D" w:rsidRPr="00C97186">
        <w:rPr>
          <w:rFonts w:ascii="Times New Roman" w:hAnsi="Times New Roman" w:cs="Times New Roman"/>
          <w:lang w:val="fr-FR"/>
        </w:rPr>
        <w:t>Călărași</w:t>
      </w:r>
      <w:proofErr w:type="spellEnd"/>
      <w:r w:rsidR="00997F5D" w:rsidRPr="00C97186">
        <w:rPr>
          <w:rFonts w:ascii="Times New Roman" w:hAnsi="Times New Roman" w:cs="Times New Roman"/>
          <w:lang w:val="fr-FR"/>
        </w:rPr>
        <w:t xml:space="preserve">. </w:t>
      </w:r>
    </w:p>
    <w:p w:rsidR="00997F5D" w:rsidRPr="00C97186" w:rsidRDefault="00997F5D" w:rsidP="000168A0">
      <w:pPr>
        <w:keepNext/>
        <w:spacing w:after="0"/>
        <w:jc w:val="both"/>
        <w:outlineLvl w:val="3"/>
        <w:rPr>
          <w:rFonts w:ascii="Times New Roman" w:eastAsia="Times New Roman" w:hAnsi="Times New Roman" w:cs="Times New Roman"/>
          <w:lang w:val="en-AU" w:eastAsia="ro-RO"/>
        </w:rPr>
      </w:pPr>
      <w:proofErr w:type="spellStart"/>
      <w:r w:rsidRPr="00C97186">
        <w:rPr>
          <w:rFonts w:ascii="Times New Roman" w:eastAsia="Times New Roman" w:hAnsi="Times New Roman" w:cs="Times New Roman"/>
          <w:lang w:val="en-AU" w:eastAsia="ro-RO"/>
        </w:rPr>
        <w:t>Secretarul</w:t>
      </w:r>
      <w:proofErr w:type="spellEnd"/>
      <w:r w:rsidRPr="00C97186">
        <w:rPr>
          <w:rFonts w:ascii="Times New Roman" w:eastAsia="Times New Roman" w:hAnsi="Times New Roman" w:cs="Times New Roman"/>
          <w:lang w:val="en-AU" w:eastAsia="ro-RO"/>
        </w:rPr>
        <w:t xml:space="preserve"> general al </w:t>
      </w:r>
      <w:proofErr w:type="spellStart"/>
      <w:r w:rsidRPr="00C97186">
        <w:rPr>
          <w:rFonts w:ascii="Times New Roman" w:eastAsia="Times New Roman" w:hAnsi="Times New Roman" w:cs="Times New Roman"/>
          <w:lang w:val="en-AU" w:eastAsia="ro-RO"/>
        </w:rPr>
        <w:t>municipiului</w:t>
      </w:r>
      <w:proofErr w:type="spellEnd"/>
      <w:r w:rsidRPr="00C97186">
        <w:rPr>
          <w:rFonts w:ascii="Times New Roman" w:eastAsia="Times New Roman" w:hAnsi="Times New Roman" w:cs="Times New Roman"/>
          <w:lang w:val="en-AU" w:eastAsia="ro-RO"/>
        </w:rPr>
        <w:t xml:space="preserve"> </w:t>
      </w:r>
      <w:proofErr w:type="spellStart"/>
      <w:r w:rsidRPr="00C97186">
        <w:rPr>
          <w:rFonts w:ascii="Times New Roman" w:eastAsia="Times New Roman" w:hAnsi="Times New Roman" w:cs="Times New Roman"/>
          <w:lang w:val="en-AU" w:eastAsia="ro-RO"/>
        </w:rPr>
        <w:t>Călăraşi</w:t>
      </w:r>
      <w:proofErr w:type="spellEnd"/>
      <w:r w:rsidRPr="00C97186">
        <w:rPr>
          <w:rFonts w:ascii="Times New Roman" w:eastAsia="Times New Roman" w:hAnsi="Times New Roman" w:cs="Times New Roman"/>
          <w:lang w:val="en-AU" w:eastAsia="ro-RO"/>
        </w:rPr>
        <w:t xml:space="preserve"> </w:t>
      </w:r>
      <w:proofErr w:type="spellStart"/>
      <w:proofErr w:type="gramStart"/>
      <w:r w:rsidRPr="00C97186">
        <w:rPr>
          <w:rFonts w:ascii="Times New Roman" w:eastAsia="Times New Roman" w:hAnsi="Times New Roman" w:cs="Times New Roman"/>
          <w:lang w:val="en-AU" w:eastAsia="ro-RO"/>
        </w:rPr>
        <w:t>va</w:t>
      </w:r>
      <w:proofErr w:type="spellEnd"/>
      <w:r w:rsidRPr="00C97186">
        <w:rPr>
          <w:rFonts w:ascii="Times New Roman" w:eastAsia="Times New Roman" w:hAnsi="Times New Roman" w:cs="Times New Roman"/>
          <w:lang w:val="en-AU" w:eastAsia="ro-RO"/>
        </w:rPr>
        <w:t xml:space="preserve">  </w:t>
      </w:r>
      <w:proofErr w:type="spellStart"/>
      <w:r w:rsidRPr="00C97186">
        <w:rPr>
          <w:rFonts w:ascii="Times New Roman" w:eastAsia="Times New Roman" w:hAnsi="Times New Roman" w:cs="Times New Roman"/>
          <w:lang w:val="en-AU" w:eastAsia="ro-RO"/>
        </w:rPr>
        <w:t>comunica</w:t>
      </w:r>
      <w:proofErr w:type="spellEnd"/>
      <w:proofErr w:type="gramEnd"/>
      <w:r w:rsidRPr="00C97186">
        <w:rPr>
          <w:rFonts w:ascii="Times New Roman" w:eastAsia="Times New Roman" w:hAnsi="Times New Roman" w:cs="Times New Roman"/>
          <w:lang w:val="en-AU" w:eastAsia="ro-RO"/>
        </w:rPr>
        <w:t xml:space="preserve"> </w:t>
      </w:r>
      <w:proofErr w:type="spellStart"/>
      <w:r w:rsidRPr="00C97186">
        <w:rPr>
          <w:rFonts w:ascii="Times New Roman" w:eastAsia="Times New Roman" w:hAnsi="Times New Roman" w:cs="Times New Roman"/>
          <w:lang w:val="en-AU" w:eastAsia="ro-RO"/>
        </w:rPr>
        <w:t>prezenta</w:t>
      </w:r>
      <w:proofErr w:type="spellEnd"/>
      <w:r w:rsidRPr="00C97186">
        <w:rPr>
          <w:rFonts w:ascii="Times New Roman" w:eastAsia="Times New Roman" w:hAnsi="Times New Roman" w:cs="Times New Roman"/>
          <w:lang w:val="en-AU" w:eastAsia="ro-RO"/>
        </w:rPr>
        <w:t xml:space="preserve"> </w:t>
      </w:r>
      <w:proofErr w:type="spellStart"/>
      <w:r w:rsidRPr="00C97186">
        <w:rPr>
          <w:rFonts w:ascii="Times New Roman" w:eastAsia="Times New Roman" w:hAnsi="Times New Roman" w:cs="Times New Roman"/>
          <w:lang w:val="en-AU" w:eastAsia="ro-RO"/>
        </w:rPr>
        <w:t>celor</w:t>
      </w:r>
      <w:proofErr w:type="spellEnd"/>
      <w:r w:rsidRPr="00C97186">
        <w:rPr>
          <w:rFonts w:ascii="Times New Roman" w:eastAsia="Times New Roman" w:hAnsi="Times New Roman" w:cs="Times New Roman"/>
          <w:lang w:val="en-AU" w:eastAsia="ro-RO"/>
        </w:rPr>
        <w:t xml:space="preserve"> </w:t>
      </w:r>
      <w:proofErr w:type="spellStart"/>
      <w:r w:rsidRPr="00C97186">
        <w:rPr>
          <w:rFonts w:ascii="Times New Roman" w:eastAsia="Times New Roman" w:hAnsi="Times New Roman" w:cs="Times New Roman"/>
          <w:lang w:val="en-AU" w:eastAsia="ro-RO"/>
        </w:rPr>
        <w:t>interesaţi</w:t>
      </w:r>
      <w:proofErr w:type="spellEnd"/>
      <w:r w:rsidRPr="00C97186">
        <w:rPr>
          <w:rFonts w:ascii="Times New Roman" w:eastAsia="Times New Roman" w:hAnsi="Times New Roman" w:cs="Times New Roman"/>
          <w:lang w:val="en-AU" w:eastAsia="ro-RO"/>
        </w:rPr>
        <w:t>.</w:t>
      </w:r>
    </w:p>
    <w:p w:rsidR="0016444F" w:rsidRPr="00C97186" w:rsidRDefault="0016444F" w:rsidP="001644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997F5D" w:rsidRPr="00276FAC" w:rsidRDefault="00276FAC" w:rsidP="00276FAC">
      <w:pPr>
        <w:pStyle w:val="Frspaiere"/>
        <w:rPr>
          <w:rFonts w:ascii="Times New Roman" w:hAnsi="Times New Roman" w:cs="Times New Roman"/>
          <w:lang w:eastAsia="ro-RO"/>
        </w:rPr>
      </w:pPr>
      <w:r>
        <w:rPr>
          <w:rFonts w:ascii="Times New Roman" w:hAnsi="Times New Roman" w:cs="Times New Roman"/>
          <w:lang w:eastAsia="ro-RO"/>
        </w:rPr>
        <w:t xml:space="preserve">                                                                       </w:t>
      </w:r>
      <w:r w:rsidR="00997F5D" w:rsidRPr="00276FAC">
        <w:rPr>
          <w:rFonts w:ascii="Times New Roman" w:hAnsi="Times New Roman" w:cs="Times New Roman"/>
          <w:lang w:eastAsia="ro-RO"/>
        </w:rPr>
        <w:t>INIŢIATOR</w:t>
      </w:r>
    </w:p>
    <w:p w:rsidR="00997F5D" w:rsidRPr="00276FAC" w:rsidRDefault="00997F5D" w:rsidP="00276FAC">
      <w:pPr>
        <w:pStyle w:val="Frspaiere"/>
        <w:rPr>
          <w:rFonts w:ascii="Times New Roman" w:hAnsi="Times New Roman" w:cs="Times New Roman"/>
          <w:lang w:eastAsia="ro-RO"/>
        </w:rPr>
      </w:pPr>
      <w:r w:rsidRPr="00276FAC">
        <w:rPr>
          <w:rFonts w:ascii="Times New Roman" w:hAnsi="Times New Roman" w:cs="Times New Roman"/>
          <w:lang w:eastAsia="ro-RO"/>
        </w:rPr>
        <w:t xml:space="preserve">                                                                    </w:t>
      </w:r>
      <w:r w:rsidR="00C83F0C" w:rsidRPr="00276FAC">
        <w:rPr>
          <w:rFonts w:ascii="Times New Roman" w:hAnsi="Times New Roman" w:cs="Times New Roman"/>
          <w:lang w:eastAsia="ro-RO"/>
        </w:rPr>
        <w:t xml:space="preserve">          </w:t>
      </w:r>
      <w:r w:rsidRPr="00276FAC">
        <w:rPr>
          <w:rFonts w:ascii="Times New Roman" w:hAnsi="Times New Roman" w:cs="Times New Roman"/>
          <w:lang w:eastAsia="ro-RO"/>
        </w:rPr>
        <w:t>PRIMAR</w:t>
      </w:r>
    </w:p>
    <w:p w:rsidR="00997F5D" w:rsidRPr="00276FAC" w:rsidRDefault="00276FAC" w:rsidP="00276FAC">
      <w:pPr>
        <w:pStyle w:val="Frspaiere"/>
        <w:rPr>
          <w:rFonts w:ascii="Times New Roman" w:hAnsi="Times New Roman" w:cs="Times New Roman"/>
          <w:lang w:eastAsia="ro-RO"/>
        </w:rPr>
      </w:pPr>
      <w:r>
        <w:rPr>
          <w:rFonts w:ascii="Times New Roman" w:hAnsi="Times New Roman" w:cs="Times New Roman"/>
          <w:lang w:eastAsia="ro-RO"/>
        </w:rPr>
        <w:t xml:space="preserve">                                                                  </w:t>
      </w:r>
      <w:r w:rsidR="00D5696A" w:rsidRPr="00276FAC">
        <w:rPr>
          <w:rFonts w:ascii="Times New Roman" w:hAnsi="Times New Roman" w:cs="Times New Roman"/>
          <w:lang w:eastAsia="ro-RO"/>
        </w:rPr>
        <w:t>Marius Grigore DULCE</w:t>
      </w:r>
    </w:p>
    <w:p w:rsidR="00C83F0C" w:rsidRPr="00C97186" w:rsidRDefault="00C83F0C" w:rsidP="00997F5D">
      <w:pPr>
        <w:spacing w:after="0"/>
        <w:ind w:left="360"/>
        <w:jc w:val="center"/>
        <w:rPr>
          <w:rFonts w:ascii="Times New Roman" w:eastAsia="Times New Roman" w:hAnsi="Times New Roman" w:cs="Times New Roman"/>
          <w:color w:val="000000"/>
          <w:lang w:eastAsia="ro-RO"/>
        </w:rPr>
      </w:pPr>
    </w:p>
    <w:p w:rsidR="004578B3" w:rsidRPr="00C97186" w:rsidRDefault="004578B3" w:rsidP="00997F5D">
      <w:pPr>
        <w:spacing w:after="0"/>
        <w:ind w:left="360"/>
        <w:jc w:val="center"/>
        <w:rPr>
          <w:rFonts w:ascii="Times New Roman" w:eastAsia="Times New Roman" w:hAnsi="Times New Roman" w:cs="Times New Roman"/>
          <w:color w:val="000000"/>
          <w:lang w:eastAsia="ro-RO"/>
        </w:rPr>
      </w:pPr>
    </w:p>
    <w:p w:rsidR="00997F5D" w:rsidRPr="00C97186" w:rsidRDefault="00997F5D" w:rsidP="0099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r w:rsidRPr="00C97186">
        <w:rPr>
          <w:rFonts w:ascii="Times New Roman" w:eastAsia="Times New Roman" w:hAnsi="Times New Roman" w:cs="Times New Roman"/>
          <w:color w:val="000000"/>
          <w:lang w:eastAsia="ro-RO"/>
        </w:rPr>
        <w:t>Nr</w:t>
      </w:r>
      <w:r w:rsidR="00001E6A" w:rsidRPr="00C97186">
        <w:rPr>
          <w:rFonts w:ascii="Times New Roman" w:eastAsia="Times New Roman" w:hAnsi="Times New Roman" w:cs="Times New Roman"/>
          <w:color w:val="000000"/>
          <w:lang w:eastAsia="ro-RO"/>
        </w:rPr>
        <w:t>.</w:t>
      </w:r>
      <w:r w:rsidR="006117AC" w:rsidRPr="00C97186">
        <w:rPr>
          <w:rFonts w:ascii="Times New Roman" w:eastAsia="Times New Roman" w:hAnsi="Times New Roman" w:cs="Times New Roman"/>
          <w:color w:val="000000"/>
          <w:lang w:eastAsia="ro-RO"/>
        </w:rPr>
        <w:t>146508</w:t>
      </w:r>
      <w:r w:rsidR="00D64CD2" w:rsidRPr="00C97186">
        <w:rPr>
          <w:rFonts w:ascii="Times New Roman" w:eastAsia="Times New Roman" w:hAnsi="Times New Roman" w:cs="Times New Roman"/>
          <w:color w:val="000000"/>
          <w:lang w:eastAsia="ro-RO"/>
        </w:rPr>
        <w:t>/</w:t>
      </w:r>
      <w:r w:rsidR="006117AC" w:rsidRPr="00C97186">
        <w:rPr>
          <w:rFonts w:ascii="Times New Roman" w:eastAsia="Times New Roman" w:hAnsi="Times New Roman" w:cs="Times New Roman"/>
          <w:color w:val="000000"/>
          <w:lang w:eastAsia="ro-RO"/>
        </w:rPr>
        <w:t>25</w:t>
      </w:r>
      <w:r w:rsidR="00D64CD2" w:rsidRPr="00C97186">
        <w:rPr>
          <w:rFonts w:ascii="Times New Roman" w:eastAsia="Times New Roman" w:hAnsi="Times New Roman" w:cs="Times New Roman"/>
          <w:color w:val="000000"/>
          <w:lang w:eastAsia="ro-RO"/>
        </w:rPr>
        <w:t>.</w:t>
      </w:r>
      <w:r w:rsidR="006117AC" w:rsidRPr="00C97186">
        <w:rPr>
          <w:rFonts w:ascii="Times New Roman" w:eastAsia="Times New Roman" w:hAnsi="Times New Roman" w:cs="Times New Roman"/>
          <w:color w:val="000000"/>
          <w:lang w:eastAsia="ro-RO"/>
        </w:rPr>
        <w:t>09</w:t>
      </w:r>
      <w:r w:rsidR="00D64CD2" w:rsidRPr="00C97186">
        <w:rPr>
          <w:rFonts w:ascii="Times New Roman" w:eastAsia="Times New Roman" w:hAnsi="Times New Roman" w:cs="Times New Roman"/>
          <w:color w:val="000000"/>
          <w:lang w:eastAsia="ro-RO"/>
        </w:rPr>
        <w:t>.202</w:t>
      </w:r>
      <w:r w:rsidR="006117AC" w:rsidRPr="00C97186">
        <w:rPr>
          <w:rFonts w:ascii="Times New Roman" w:eastAsia="Times New Roman" w:hAnsi="Times New Roman" w:cs="Times New Roman"/>
          <w:color w:val="000000"/>
          <w:lang w:eastAsia="ro-RO"/>
        </w:rPr>
        <w:t>4</w:t>
      </w:r>
      <w:r w:rsidRPr="00C97186">
        <w:rPr>
          <w:rFonts w:ascii="Times New Roman" w:eastAsia="Times New Roman" w:hAnsi="Times New Roman" w:cs="Times New Roman"/>
          <w:color w:val="000000"/>
          <w:lang w:eastAsia="ro-RO"/>
        </w:rPr>
        <w:tab/>
      </w:r>
      <w:r w:rsidRPr="00C97186">
        <w:rPr>
          <w:rFonts w:ascii="Times New Roman" w:eastAsia="Times New Roman" w:hAnsi="Times New Roman" w:cs="Times New Roman"/>
          <w:color w:val="000000"/>
          <w:lang w:eastAsia="ro-RO"/>
        </w:rPr>
        <w:tab/>
      </w:r>
      <w:r w:rsidRPr="00C97186">
        <w:rPr>
          <w:rFonts w:ascii="Times New Roman" w:eastAsia="Times New Roman" w:hAnsi="Times New Roman" w:cs="Times New Roman"/>
          <w:color w:val="000000"/>
          <w:lang w:eastAsia="ro-RO"/>
        </w:rPr>
        <w:tab/>
        <w:t xml:space="preserve">         </w:t>
      </w:r>
      <w:r w:rsidRPr="00C97186">
        <w:rPr>
          <w:rFonts w:ascii="Times New Roman" w:eastAsia="Times New Roman" w:hAnsi="Times New Roman" w:cs="Times New Roman"/>
          <w:color w:val="000000"/>
          <w:lang w:eastAsia="ro-RO"/>
        </w:rPr>
        <w:tab/>
      </w:r>
      <w:r w:rsidR="00001E6A" w:rsidRPr="00C97186">
        <w:rPr>
          <w:rFonts w:ascii="Times New Roman" w:eastAsia="Times New Roman" w:hAnsi="Times New Roman" w:cs="Times New Roman"/>
          <w:color w:val="000000"/>
          <w:lang w:eastAsia="ro-RO"/>
        </w:rPr>
        <w:tab/>
      </w:r>
      <w:r w:rsidR="00001E6A" w:rsidRPr="00C97186">
        <w:rPr>
          <w:rFonts w:ascii="Times New Roman" w:eastAsia="Times New Roman" w:hAnsi="Times New Roman" w:cs="Times New Roman"/>
          <w:color w:val="000000"/>
          <w:lang w:eastAsia="ro-RO"/>
        </w:rPr>
        <w:tab/>
        <w:t xml:space="preserve">                       </w:t>
      </w:r>
      <w:r w:rsidR="00C83F0C">
        <w:rPr>
          <w:rFonts w:ascii="Times New Roman" w:eastAsia="Times New Roman" w:hAnsi="Times New Roman" w:cs="Times New Roman"/>
          <w:color w:val="000000"/>
          <w:lang w:eastAsia="ro-RO"/>
        </w:rPr>
        <w:t xml:space="preserve">         </w:t>
      </w:r>
      <w:r w:rsidRPr="00C97186">
        <w:rPr>
          <w:rFonts w:ascii="Times New Roman" w:eastAsia="Times New Roman" w:hAnsi="Times New Roman" w:cs="Times New Roman"/>
          <w:color w:val="000000"/>
          <w:lang w:eastAsia="ro-RO"/>
        </w:rPr>
        <w:t xml:space="preserve">  Avizat,                                                                                                                                                         </w:t>
      </w:r>
    </w:p>
    <w:p w:rsidR="00997F5D" w:rsidRPr="00C97186" w:rsidRDefault="00997F5D" w:rsidP="0099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r w:rsidRPr="00C97186">
        <w:rPr>
          <w:rFonts w:ascii="Times New Roman" w:eastAsia="Times New Roman" w:hAnsi="Times New Roman" w:cs="Times New Roman"/>
          <w:color w:val="000000"/>
          <w:lang w:eastAsia="ro-RO"/>
        </w:rPr>
        <w:t>Adoptată la Călărași</w:t>
      </w:r>
      <w:r w:rsidRPr="00C97186">
        <w:rPr>
          <w:rFonts w:ascii="Times New Roman" w:eastAsia="Times New Roman" w:hAnsi="Times New Roman" w:cs="Times New Roman"/>
          <w:color w:val="000000"/>
          <w:lang w:eastAsia="ro-RO"/>
        </w:rPr>
        <w:tab/>
      </w:r>
      <w:r w:rsidRPr="00C97186">
        <w:rPr>
          <w:rFonts w:ascii="Times New Roman" w:eastAsia="Times New Roman" w:hAnsi="Times New Roman" w:cs="Times New Roman"/>
          <w:color w:val="000000"/>
          <w:lang w:eastAsia="ro-RO"/>
        </w:rPr>
        <w:tab/>
      </w:r>
      <w:r w:rsidRPr="00C97186">
        <w:rPr>
          <w:rFonts w:ascii="Times New Roman" w:eastAsia="Times New Roman" w:hAnsi="Times New Roman" w:cs="Times New Roman"/>
          <w:color w:val="000000"/>
          <w:lang w:eastAsia="ro-RO"/>
        </w:rPr>
        <w:tab/>
        <w:t xml:space="preserve">                                            </w:t>
      </w:r>
      <w:r w:rsidR="006117AC" w:rsidRPr="00C97186">
        <w:rPr>
          <w:rFonts w:ascii="Times New Roman" w:eastAsia="Times New Roman" w:hAnsi="Times New Roman" w:cs="Times New Roman"/>
          <w:color w:val="000000"/>
          <w:lang w:eastAsia="ro-RO"/>
        </w:rPr>
        <w:t xml:space="preserve">       </w:t>
      </w:r>
      <w:r w:rsidRPr="00C97186">
        <w:rPr>
          <w:rFonts w:ascii="Times New Roman" w:eastAsia="Times New Roman" w:hAnsi="Times New Roman" w:cs="Times New Roman"/>
          <w:color w:val="000000"/>
          <w:lang w:eastAsia="ro-RO"/>
        </w:rPr>
        <w:t>Secretarul general al municipiului</w:t>
      </w:r>
    </w:p>
    <w:p w:rsidR="00AA251D" w:rsidRDefault="00997F5D" w:rsidP="006F56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97186">
        <w:rPr>
          <w:rFonts w:ascii="Times New Roman" w:eastAsia="Times New Roman" w:hAnsi="Times New Roman" w:cs="Times New Roman"/>
          <w:color w:val="000000"/>
          <w:lang w:eastAsia="ro-RO"/>
        </w:rPr>
        <w:t>Astăzi</w:t>
      </w:r>
      <w:r w:rsidR="00DC1C60" w:rsidRPr="00C97186">
        <w:rPr>
          <w:rFonts w:ascii="Times New Roman" w:eastAsia="Times New Roman" w:hAnsi="Times New Roman" w:cs="Times New Roman"/>
          <w:color w:val="000000"/>
          <w:lang w:eastAsia="ro-RO"/>
        </w:rPr>
        <w:t>.</w:t>
      </w:r>
      <w:r w:rsidRPr="00C97186">
        <w:rPr>
          <w:rFonts w:ascii="Times New Roman" w:eastAsia="Times New Roman" w:hAnsi="Times New Roman" w:cs="Times New Roman"/>
          <w:color w:val="000000"/>
          <w:lang w:eastAsia="ro-RO"/>
        </w:rPr>
        <w:tab/>
      </w:r>
      <w:r w:rsidRPr="00C97186">
        <w:rPr>
          <w:rFonts w:ascii="Times New Roman" w:eastAsia="Times New Roman" w:hAnsi="Times New Roman" w:cs="Times New Roman"/>
          <w:color w:val="000000"/>
          <w:lang w:eastAsia="ro-RO"/>
        </w:rPr>
        <w:tab/>
      </w:r>
      <w:r w:rsidRPr="00C97186">
        <w:rPr>
          <w:rFonts w:ascii="Times New Roman" w:eastAsia="Times New Roman" w:hAnsi="Times New Roman" w:cs="Times New Roman"/>
          <w:color w:val="000000"/>
          <w:lang w:eastAsia="ro-RO"/>
        </w:rPr>
        <w:tab/>
      </w:r>
      <w:r w:rsidRPr="00C97186">
        <w:rPr>
          <w:rFonts w:ascii="Times New Roman" w:eastAsia="Times New Roman" w:hAnsi="Times New Roman" w:cs="Times New Roman"/>
          <w:color w:val="000000"/>
          <w:lang w:eastAsia="ro-RO"/>
        </w:rPr>
        <w:tab/>
      </w:r>
      <w:r w:rsidRPr="00C97186">
        <w:rPr>
          <w:rFonts w:ascii="Times New Roman" w:eastAsia="Times New Roman" w:hAnsi="Times New Roman" w:cs="Times New Roman"/>
          <w:color w:val="000000"/>
          <w:lang w:eastAsia="ro-RO"/>
        </w:rPr>
        <w:tab/>
      </w:r>
      <w:r w:rsidRPr="00C97186">
        <w:rPr>
          <w:rFonts w:ascii="Times New Roman" w:eastAsia="Times New Roman" w:hAnsi="Times New Roman" w:cs="Times New Roman"/>
          <w:color w:val="000000"/>
          <w:lang w:eastAsia="ro-RO"/>
        </w:rPr>
        <w:tab/>
        <w:t xml:space="preserve">    </w:t>
      </w:r>
      <w:r w:rsidR="003D2EE8" w:rsidRPr="00C97186">
        <w:rPr>
          <w:rFonts w:ascii="Times New Roman" w:eastAsia="Times New Roman" w:hAnsi="Times New Roman" w:cs="Times New Roman"/>
          <w:color w:val="000000"/>
          <w:lang w:eastAsia="ro-RO"/>
        </w:rPr>
        <w:t xml:space="preserve">      </w:t>
      </w:r>
      <w:r w:rsidRPr="00C97186">
        <w:rPr>
          <w:rFonts w:ascii="Times New Roman" w:eastAsia="Times New Roman" w:hAnsi="Times New Roman" w:cs="Times New Roman"/>
          <w:color w:val="000000"/>
          <w:lang w:eastAsia="ro-RO"/>
        </w:rPr>
        <w:t xml:space="preserve">   </w:t>
      </w:r>
      <w:r w:rsidR="009354AA" w:rsidRPr="00C97186">
        <w:rPr>
          <w:rFonts w:ascii="Times New Roman" w:eastAsia="Times New Roman" w:hAnsi="Times New Roman" w:cs="Times New Roman"/>
          <w:color w:val="000000"/>
          <w:lang w:eastAsia="ro-RO"/>
        </w:rPr>
        <w:tab/>
      </w:r>
      <w:r w:rsidR="009354AA" w:rsidRPr="00C97186">
        <w:rPr>
          <w:rFonts w:ascii="Times New Roman" w:eastAsia="Times New Roman" w:hAnsi="Times New Roman" w:cs="Times New Roman"/>
          <w:color w:val="000000"/>
          <w:lang w:eastAsia="ro-RO"/>
        </w:rPr>
        <w:tab/>
      </w:r>
      <w:r w:rsidRPr="00C97186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r w:rsidR="006117AC" w:rsidRPr="00C97186">
        <w:rPr>
          <w:rFonts w:ascii="Times New Roman" w:eastAsia="Times New Roman" w:hAnsi="Times New Roman" w:cs="Times New Roman"/>
          <w:color w:val="000000"/>
          <w:lang w:eastAsia="ro-RO"/>
        </w:rPr>
        <w:t xml:space="preserve">      </w:t>
      </w:r>
      <w:r w:rsidRPr="00C97186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r w:rsidR="006117AC" w:rsidRPr="00C97186">
        <w:rPr>
          <w:rFonts w:ascii="Times New Roman" w:eastAsia="Times New Roman" w:hAnsi="Times New Roman" w:cs="Times New Roman"/>
          <w:color w:val="000000"/>
          <w:lang w:eastAsia="ro-RO"/>
        </w:rPr>
        <w:t xml:space="preserve">   </w:t>
      </w:r>
      <w:r w:rsidR="00C83F0C">
        <w:rPr>
          <w:rFonts w:ascii="Times New Roman" w:eastAsia="Times New Roman" w:hAnsi="Times New Roman" w:cs="Times New Roman"/>
          <w:color w:val="000000"/>
          <w:lang w:eastAsia="ro-RO"/>
        </w:rPr>
        <w:t xml:space="preserve">          Cs. Jr. </w:t>
      </w:r>
      <w:r w:rsidRPr="00C97186">
        <w:rPr>
          <w:rFonts w:ascii="Times New Roman" w:eastAsia="Times New Roman" w:hAnsi="Times New Roman" w:cs="Times New Roman"/>
          <w:color w:val="000000"/>
          <w:lang w:eastAsia="ro-RO"/>
        </w:rPr>
        <w:t>Sârbu Mărgărit</w:t>
      </w:r>
      <w:r w:rsidRPr="00C97186">
        <w:rPr>
          <w:rFonts w:ascii="Times New Roman" w:eastAsia="Times New Roman" w:hAnsi="Times New Roman" w:cs="Times New Roman"/>
          <w:color w:val="000000"/>
          <w:lang w:eastAsia="ro-RO"/>
        </w:rPr>
        <w:tab/>
      </w:r>
    </w:p>
    <w:p w:rsidR="006F56DE" w:rsidRPr="006F56DE" w:rsidRDefault="006F56DE" w:rsidP="006F56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97F5D" w:rsidRPr="00A46CB0" w:rsidRDefault="00997F5D" w:rsidP="00377352">
      <w:pPr>
        <w:pStyle w:val="Frspaiere"/>
        <w:rPr>
          <w:rFonts w:ascii="Times New Roman" w:hAnsi="Times New Roman" w:cs="Times New Roman"/>
          <w:sz w:val="20"/>
          <w:szCs w:val="20"/>
        </w:rPr>
      </w:pPr>
      <w:r w:rsidRPr="00A46CB0">
        <w:rPr>
          <w:rFonts w:ascii="Times New Roman" w:hAnsi="Times New Roman" w:cs="Times New Roman"/>
          <w:sz w:val="20"/>
          <w:szCs w:val="20"/>
        </w:rPr>
        <w:lastRenderedPageBreak/>
        <w:t>Nr.</w:t>
      </w:r>
      <w:r w:rsidR="000950DB" w:rsidRPr="00A46CB0">
        <w:rPr>
          <w:rFonts w:ascii="Times New Roman" w:hAnsi="Times New Roman" w:cs="Times New Roman"/>
          <w:sz w:val="20"/>
          <w:szCs w:val="20"/>
        </w:rPr>
        <w:t xml:space="preserve"> </w:t>
      </w:r>
      <w:r w:rsidR="00276FAC" w:rsidRPr="00A46CB0">
        <w:rPr>
          <w:rFonts w:ascii="Times New Roman" w:hAnsi="Times New Roman" w:cs="Times New Roman"/>
          <w:sz w:val="20"/>
          <w:szCs w:val="20"/>
        </w:rPr>
        <w:t>146510</w:t>
      </w:r>
      <w:r w:rsidR="005A4952" w:rsidRPr="00A46CB0">
        <w:rPr>
          <w:rFonts w:ascii="Times New Roman" w:hAnsi="Times New Roman" w:cs="Times New Roman"/>
          <w:sz w:val="20"/>
          <w:szCs w:val="20"/>
        </w:rPr>
        <w:t>/</w:t>
      </w:r>
      <w:r w:rsidR="00276FAC" w:rsidRPr="00A46CB0">
        <w:rPr>
          <w:rFonts w:ascii="Times New Roman" w:hAnsi="Times New Roman" w:cs="Times New Roman"/>
          <w:sz w:val="20"/>
          <w:szCs w:val="20"/>
        </w:rPr>
        <w:t>25</w:t>
      </w:r>
      <w:r w:rsidR="005A4952" w:rsidRPr="00A46CB0">
        <w:rPr>
          <w:rFonts w:ascii="Times New Roman" w:hAnsi="Times New Roman" w:cs="Times New Roman"/>
          <w:sz w:val="20"/>
          <w:szCs w:val="20"/>
        </w:rPr>
        <w:t>.</w:t>
      </w:r>
      <w:r w:rsidR="00276FAC" w:rsidRPr="00A46CB0">
        <w:rPr>
          <w:rFonts w:ascii="Times New Roman" w:hAnsi="Times New Roman" w:cs="Times New Roman"/>
          <w:sz w:val="20"/>
          <w:szCs w:val="20"/>
        </w:rPr>
        <w:t>09</w:t>
      </w:r>
      <w:r w:rsidR="005A4952" w:rsidRPr="00A46CB0">
        <w:rPr>
          <w:rFonts w:ascii="Times New Roman" w:hAnsi="Times New Roman" w:cs="Times New Roman"/>
          <w:sz w:val="20"/>
          <w:szCs w:val="20"/>
        </w:rPr>
        <w:t>.202</w:t>
      </w:r>
      <w:r w:rsidR="00276FAC" w:rsidRPr="00A46CB0">
        <w:rPr>
          <w:rFonts w:ascii="Times New Roman" w:hAnsi="Times New Roman" w:cs="Times New Roman"/>
          <w:sz w:val="20"/>
          <w:szCs w:val="20"/>
        </w:rPr>
        <w:t>4</w:t>
      </w:r>
      <w:r w:rsidR="005A4952" w:rsidRPr="00A46CB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</w:t>
      </w:r>
      <w:r w:rsidR="00C83F0C" w:rsidRPr="00A46CB0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377352" w:rsidRPr="00A46CB0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A46CB0">
        <w:rPr>
          <w:rFonts w:ascii="Times New Roman" w:hAnsi="Times New Roman" w:cs="Times New Roman"/>
          <w:sz w:val="20"/>
          <w:szCs w:val="20"/>
        </w:rPr>
        <w:t>APROBAT</w:t>
      </w:r>
    </w:p>
    <w:p w:rsidR="00997F5D" w:rsidRPr="00A46CB0" w:rsidRDefault="00997F5D" w:rsidP="00377352">
      <w:pPr>
        <w:pStyle w:val="Frspaiere"/>
        <w:rPr>
          <w:rFonts w:ascii="Times New Roman" w:eastAsia="Times New Roman" w:hAnsi="Times New Roman" w:cs="Times New Roman"/>
          <w:sz w:val="20"/>
          <w:szCs w:val="20"/>
          <w:lang w:eastAsia="ro-RO"/>
        </w:rPr>
      </w:pPr>
      <w:r w:rsidRPr="00A46CB0">
        <w:rPr>
          <w:rFonts w:ascii="Times New Roman" w:eastAsia="Times New Roman" w:hAnsi="Times New Roman" w:cs="Times New Roman"/>
          <w:sz w:val="20"/>
          <w:szCs w:val="20"/>
          <w:lang w:eastAsia="ro-RO"/>
        </w:rPr>
        <w:t xml:space="preserve">                                                                   </w:t>
      </w:r>
      <w:r w:rsidRPr="00A46CB0">
        <w:rPr>
          <w:rFonts w:ascii="Times New Roman" w:eastAsia="Times New Roman" w:hAnsi="Times New Roman" w:cs="Times New Roman"/>
          <w:sz w:val="20"/>
          <w:szCs w:val="20"/>
          <w:lang w:eastAsia="ro-RO"/>
        </w:rPr>
        <w:tab/>
      </w:r>
      <w:r w:rsidRPr="00A46CB0">
        <w:rPr>
          <w:rFonts w:ascii="Times New Roman" w:eastAsia="Times New Roman" w:hAnsi="Times New Roman" w:cs="Times New Roman"/>
          <w:sz w:val="20"/>
          <w:szCs w:val="20"/>
          <w:lang w:eastAsia="ro-RO"/>
        </w:rPr>
        <w:tab/>
        <w:t xml:space="preserve">             </w:t>
      </w:r>
      <w:r w:rsidR="00C83F0C" w:rsidRPr="00A46CB0">
        <w:rPr>
          <w:rFonts w:ascii="Times New Roman" w:eastAsia="Times New Roman" w:hAnsi="Times New Roman" w:cs="Times New Roman"/>
          <w:sz w:val="20"/>
          <w:szCs w:val="20"/>
          <w:lang w:eastAsia="ro-RO"/>
        </w:rPr>
        <w:t xml:space="preserve">                               </w:t>
      </w:r>
      <w:r w:rsidRPr="00A46CB0">
        <w:rPr>
          <w:rFonts w:ascii="Times New Roman" w:eastAsia="Times New Roman" w:hAnsi="Times New Roman" w:cs="Times New Roman"/>
          <w:sz w:val="20"/>
          <w:szCs w:val="20"/>
          <w:lang w:eastAsia="ro-RO"/>
        </w:rPr>
        <w:t xml:space="preserve"> </w:t>
      </w:r>
      <w:r w:rsidR="00C83F0C" w:rsidRPr="00A46CB0">
        <w:rPr>
          <w:rFonts w:ascii="Times New Roman" w:eastAsia="Times New Roman" w:hAnsi="Times New Roman" w:cs="Times New Roman"/>
          <w:sz w:val="20"/>
          <w:szCs w:val="20"/>
          <w:lang w:eastAsia="ro-RO"/>
        </w:rPr>
        <w:t xml:space="preserve">        </w:t>
      </w:r>
      <w:r w:rsidR="00377352" w:rsidRPr="00A46CB0">
        <w:rPr>
          <w:rFonts w:ascii="Times New Roman" w:eastAsia="Times New Roman" w:hAnsi="Times New Roman" w:cs="Times New Roman"/>
          <w:sz w:val="20"/>
          <w:szCs w:val="20"/>
          <w:lang w:eastAsia="ro-RO"/>
        </w:rPr>
        <w:t xml:space="preserve">  </w:t>
      </w:r>
      <w:r w:rsidR="00C83F0C" w:rsidRPr="00A46CB0">
        <w:rPr>
          <w:rFonts w:ascii="Times New Roman" w:eastAsia="Times New Roman" w:hAnsi="Times New Roman" w:cs="Times New Roman"/>
          <w:sz w:val="20"/>
          <w:szCs w:val="20"/>
          <w:lang w:eastAsia="ro-RO"/>
        </w:rPr>
        <w:t xml:space="preserve"> </w:t>
      </w:r>
      <w:r w:rsidRPr="00A46CB0">
        <w:rPr>
          <w:rFonts w:ascii="Times New Roman" w:eastAsia="Times New Roman" w:hAnsi="Times New Roman" w:cs="Times New Roman"/>
          <w:sz w:val="20"/>
          <w:szCs w:val="20"/>
          <w:lang w:eastAsia="ro-RO"/>
        </w:rPr>
        <w:t>PRIMAR</w:t>
      </w:r>
    </w:p>
    <w:p w:rsidR="00997F5D" w:rsidRPr="00A46CB0" w:rsidRDefault="00C83F0C" w:rsidP="00377352">
      <w:pPr>
        <w:pStyle w:val="Frspaiere"/>
        <w:rPr>
          <w:rFonts w:ascii="Times New Roman" w:eastAsia="Times New Roman" w:hAnsi="Times New Roman" w:cs="Times New Roman"/>
          <w:sz w:val="20"/>
          <w:szCs w:val="20"/>
          <w:lang w:eastAsia="ro-RO"/>
        </w:rPr>
      </w:pPr>
      <w:r w:rsidRPr="00A46CB0">
        <w:rPr>
          <w:rFonts w:ascii="Times New Roman" w:eastAsia="Times New Roman" w:hAnsi="Times New Roman" w:cs="Times New Roman"/>
          <w:sz w:val="20"/>
          <w:szCs w:val="20"/>
          <w:lang w:eastAsia="ro-RO"/>
        </w:rPr>
        <w:t xml:space="preserve">                                             </w:t>
      </w:r>
      <w:r w:rsidR="00377352" w:rsidRPr="00A46CB0">
        <w:rPr>
          <w:rFonts w:ascii="Times New Roman" w:eastAsia="Times New Roman" w:hAnsi="Times New Roman" w:cs="Times New Roman"/>
          <w:sz w:val="20"/>
          <w:szCs w:val="20"/>
          <w:lang w:eastAsia="ro-RO"/>
        </w:rPr>
        <w:t xml:space="preserve">                                                                                          </w:t>
      </w:r>
      <w:r w:rsidR="00D5696A" w:rsidRPr="00A46CB0">
        <w:rPr>
          <w:rFonts w:ascii="Times New Roman" w:eastAsia="Times New Roman" w:hAnsi="Times New Roman" w:cs="Times New Roman"/>
          <w:sz w:val="20"/>
          <w:szCs w:val="20"/>
          <w:lang w:eastAsia="ro-RO"/>
        </w:rPr>
        <w:t>Marius Grigore DULCE</w:t>
      </w:r>
    </w:p>
    <w:p w:rsidR="0059346F" w:rsidRPr="00A46CB0" w:rsidRDefault="0059346F" w:rsidP="0059346F">
      <w:pPr>
        <w:spacing w:after="0"/>
        <w:ind w:left="3900" w:firstLine="34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o-RO"/>
        </w:rPr>
      </w:pPr>
    </w:p>
    <w:p w:rsidR="006F56DE" w:rsidRPr="00A46CB0" w:rsidRDefault="006F56DE" w:rsidP="0059346F">
      <w:pPr>
        <w:spacing w:after="0"/>
        <w:ind w:left="3900" w:firstLine="34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o-RO"/>
        </w:rPr>
      </w:pPr>
    </w:p>
    <w:p w:rsidR="00997F5D" w:rsidRPr="00A46CB0" w:rsidRDefault="00997F5D" w:rsidP="00997F5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46CB0">
        <w:rPr>
          <w:rFonts w:ascii="Times New Roman" w:hAnsi="Times New Roman" w:cs="Times New Roman"/>
          <w:b/>
          <w:sz w:val="20"/>
          <w:szCs w:val="20"/>
        </w:rPr>
        <w:t>RAPORT DE SPECIALITATE</w:t>
      </w:r>
    </w:p>
    <w:p w:rsidR="00A15099" w:rsidRPr="00A46CB0" w:rsidRDefault="00A15099" w:rsidP="00A150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0"/>
          <w:szCs w:val="20"/>
        </w:rPr>
      </w:pPr>
      <w:r w:rsidRPr="00A46CB0">
        <w:rPr>
          <w:rFonts w:ascii="Times New Roman" w:hAnsi="Times New Roman" w:cs="Times New Roman"/>
          <w:sz w:val="20"/>
          <w:szCs w:val="20"/>
        </w:rPr>
        <w:t xml:space="preserve">privind aprobarea studiului de oportunitate </w:t>
      </w:r>
      <w:r w:rsidRPr="00A46CB0">
        <w:rPr>
          <w:rFonts w:ascii="Times New Roman" w:hAnsi="Times New Roman" w:cs="Times New Roman"/>
          <w:color w:val="000000" w:themeColor="text1"/>
          <w:sz w:val="20"/>
          <w:szCs w:val="20"/>
        </w:rPr>
        <w:t>privind</w:t>
      </w:r>
      <w:r w:rsidRPr="00A46CB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A46CB0">
        <w:rPr>
          <w:rFonts w:ascii="Times New Roman" w:hAnsi="Times New Roman" w:cs="Times New Roman"/>
          <w:sz w:val="20"/>
          <w:szCs w:val="20"/>
        </w:rPr>
        <w:t>concesionarea prin licitație publică a unor  terenuri aparținând domeniului privat al municipiului Călărași, situate în extrav</w:t>
      </w:r>
      <w:r w:rsidR="006E0430" w:rsidRPr="00A46CB0">
        <w:rPr>
          <w:rFonts w:ascii="Times New Roman" w:hAnsi="Times New Roman" w:cs="Times New Roman"/>
          <w:sz w:val="20"/>
          <w:szCs w:val="20"/>
        </w:rPr>
        <w:t xml:space="preserve">ilanul municipiului Călărași, </w:t>
      </w:r>
      <w:r w:rsidRPr="00A46CB0">
        <w:rPr>
          <w:rFonts w:ascii="Times New Roman" w:hAnsi="Times New Roman" w:cs="Times New Roman"/>
          <w:iCs/>
          <w:sz w:val="20"/>
          <w:szCs w:val="20"/>
        </w:rPr>
        <w:t>cu destinația înființare culturi furajere</w:t>
      </w:r>
    </w:p>
    <w:p w:rsidR="00A15099" w:rsidRPr="00A46CB0" w:rsidRDefault="00A15099" w:rsidP="00A15099">
      <w:pPr>
        <w:pStyle w:val="Listparagraf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6F56DE" w:rsidRPr="00A46CB0" w:rsidRDefault="006F56DE" w:rsidP="00A15099">
      <w:pPr>
        <w:pStyle w:val="Listparagraf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B10D24" w:rsidRPr="00A46CB0" w:rsidRDefault="00C83F0C" w:rsidP="00A15099">
      <w:pPr>
        <w:pStyle w:val="Listparagraf"/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6CB0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8E2D36" w:rsidRPr="00A46CB0">
        <w:rPr>
          <w:rFonts w:ascii="Times New Roman" w:hAnsi="Times New Roman" w:cs="Times New Roman"/>
          <w:color w:val="000000" w:themeColor="text1"/>
          <w:sz w:val="20"/>
          <w:szCs w:val="20"/>
        </w:rPr>
        <w:t>M</w:t>
      </w:r>
      <w:r w:rsidR="00733D4D" w:rsidRPr="00A46CB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unicipiul Călărași </w:t>
      </w:r>
      <w:r w:rsidR="0016444F" w:rsidRPr="00A46CB0">
        <w:rPr>
          <w:rFonts w:ascii="Times New Roman" w:hAnsi="Times New Roman" w:cs="Times New Roman"/>
          <w:color w:val="000000" w:themeColor="text1"/>
          <w:sz w:val="20"/>
          <w:szCs w:val="20"/>
        </w:rPr>
        <w:t>intenționează</w:t>
      </w:r>
      <w:r w:rsidR="005809FA" w:rsidRPr="00A46CB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demararea proced</w:t>
      </w:r>
      <w:r w:rsidR="00A15099" w:rsidRPr="00A46CB0">
        <w:rPr>
          <w:rFonts w:ascii="Times New Roman" w:hAnsi="Times New Roman" w:cs="Times New Roman"/>
          <w:color w:val="000000" w:themeColor="text1"/>
          <w:sz w:val="20"/>
          <w:szCs w:val="20"/>
        </w:rPr>
        <w:t>urii de atribuire a contractelor</w:t>
      </w:r>
      <w:r w:rsidR="005809FA" w:rsidRPr="00A46CB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de  concesiune având ca obiect  </w:t>
      </w:r>
      <w:r w:rsidR="00A15099" w:rsidRPr="00A46CB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terenurile situate </w:t>
      </w:r>
      <w:r w:rsidR="00B10D24" w:rsidRPr="00A46CB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în extravilanul municipiului Călăraşi, având categoria de folosință </w:t>
      </w:r>
      <w:r w:rsidR="00B10D24" w:rsidRPr="00A46CB0">
        <w:rPr>
          <w:rFonts w:ascii="Times New Roman" w:hAnsi="Times New Roman" w:cs="Times New Roman"/>
          <w:sz w:val="20"/>
          <w:szCs w:val="20"/>
        </w:rPr>
        <w:t>actuală, de teren arabil și teren neproductiv, astfel</w:t>
      </w:r>
      <w:r w:rsidR="00B10D24" w:rsidRPr="00A46CB0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:rsidR="00B10D24" w:rsidRPr="00A46CB0" w:rsidRDefault="00B10D24" w:rsidP="00A15099">
      <w:pPr>
        <w:pStyle w:val="Listparagraf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46CB0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="00A15099" w:rsidRPr="00A46CB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15099" w:rsidRPr="00A46CB0">
        <w:rPr>
          <w:rFonts w:ascii="Times New Roman" w:hAnsi="Times New Roman" w:cs="Times New Roman"/>
          <w:sz w:val="20"/>
          <w:szCs w:val="20"/>
        </w:rPr>
        <w:t>Tarlaua 112, parcela A5</w:t>
      </w:r>
      <w:r w:rsidR="00AD1A66" w:rsidRPr="00A46CB0">
        <w:rPr>
          <w:rFonts w:ascii="Times New Roman" w:hAnsi="Times New Roman" w:cs="Times New Roman"/>
          <w:sz w:val="20"/>
          <w:szCs w:val="20"/>
        </w:rPr>
        <w:t>09</w:t>
      </w:r>
      <w:r w:rsidR="00A15099" w:rsidRPr="00A46CB0">
        <w:rPr>
          <w:rFonts w:ascii="Times New Roman" w:hAnsi="Times New Roman" w:cs="Times New Roman"/>
          <w:sz w:val="20"/>
          <w:szCs w:val="20"/>
        </w:rPr>
        <w:t>, lot nr.</w:t>
      </w:r>
      <w:r w:rsidR="00883DBD" w:rsidRPr="00A46CB0">
        <w:rPr>
          <w:rFonts w:ascii="Times New Roman" w:hAnsi="Times New Roman" w:cs="Times New Roman"/>
          <w:sz w:val="20"/>
          <w:szCs w:val="20"/>
        </w:rPr>
        <w:t xml:space="preserve"> </w:t>
      </w:r>
      <w:r w:rsidR="00A15099" w:rsidRPr="00A46CB0">
        <w:rPr>
          <w:rFonts w:ascii="Times New Roman" w:hAnsi="Times New Roman" w:cs="Times New Roman"/>
          <w:sz w:val="20"/>
          <w:szCs w:val="20"/>
        </w:rPr>
        <w:t>1, în suprafaţă de 20</w:t>
      </w:r>
      <w:r w:rsidRPr="00A46CB0">
        <w:rPr>
          <w:rFonts w:ascii="Times New Roman" w:hAnsi="Times New Roman" w:cs="Times New Roman"/>
          <w:sz w:val="20"/>
          <w:szCs w:val="20"/>
        </w:rPr>
        <w:t>,</w:t>
      </w:r>
      <w:r w:rsidR="00A15099" w:rsidRPr="00A46CB0">
        <w:rPr>
          <w:rFonts w:ascii="Times New Roman" w:hAnsi="Times New Roman" w:cs="Times New Roman"/>
          <w:sz w:val="20"/>
          <w:szCs w:val="20"/>
        </w:rPr>
        <w:t xml:space="preserve">00 ha, număr cadastral 28831; </w:t>
      </w:r>
    </w:p>
    <w:p w:rsidR="00B10D24" w:rsidRPr="00A46CB0" w:rsidRDefault="00B10D24" w:rsidP="00A15099">
      <w:pPr>
        <w:pStyle w:val="Listparagraf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46CB0">
        <w:rPr>
          <w:rFonts w:ascii="Times New Roman" w:hAnsi="Times New Roman" w:cs="Times New Roman"/>
          <w:sz w:val="20"/>
          <w:szCs w:val="20"/>
        </w:rPr>
        <w:t xml:space="preserve">- </w:t>
      </w:r>
      <w:r w:rsidR="00A15099" w:rsidRPr="00A46CB0">
        <w:rPr>
          <w:rFonts w:ascii="Times New Roman" w:hAnsi="Times New Roman" w:cs="Times New Roman"/>
          <w:sz w:val="20"/>
          <w:szCs w:val="20"/>
        </w:rPr>
        <w:t>Tarlaua 112, parcela A5</w:t>
      </w:r>
      <w:r w:rsidR="00AD1A66" w:rsidRPr="00A46CB0">
        <w:rPr>
          <w:rFonts w:ascii="Times New Roman" w:hAnsi="Times New Roman" w:cs="Times New Roman"/>
          <w:sz w:val="20"/>
          <w:szCs w:val="20"/>
        </w:rPr>
        <w:t>10</w:t>
      </w:r>
      <w:r w:rsidR="00A15099" w:rsidRPr="00A46CB0">
        <w:rPr>
          <w:rFonts w:ascii="Times New Roman" w:hAnsi="Times New Roman" w:cs="Times New Roman"/>
          <w:sz w:val="20"/>
          <w:szCs w:val="20"/>
        </w:rPr>
        <w:t xml:space="preserve">, lot nr. 3, în suprafaţă de 4,4119 ha, număr cadastral 28833; </w:t>
      </w:r>
    </w:p>
    <w:p w:rsidR="00B10D24" w:rsidRPr="00A46CB0" w:rsidRDefault="00B10D24" w:rsidP="00A15099">
      <w:pPr>
        <w:pStyle w:val="Listparagraf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46CB0">
        <w:rPr>
          <w:rFonts w:ascii="Times New Roman" w:hAnsi="Times New Roman" w:cs="Times New Roman"/>
          <w:sz w:val="20"/>
          <w:szCs w:val="20"/>
        </w:rPr>
        <w:t xml:space="preserve">- </w:t>
      </w:r>
      <w:r w:rsidR="00A15099" w:rsidRPr="00A46CB0">
        <w:rPr>
          <w:rFonts w:ascii="Times New Roman" w:hAnsi="Times New Roman" w:cs="Times New Roman"/>
          <w:sz w:val="20"/>
          <w:szCs w:val="20"/>
        </w:rPr>
        <w:t xml:space="preserve">Tarlaua 120, parcela A538, lot nr. 1, în suprafaţă de 20,00 ha, număr cadastral 28653; </w:t>
      </w:r>
    </w:p>
    <w:p w:rsidR="00B10D24" w:rsidRPr="00A46CB0" w:rsidRDefault="00B10D24" w:rsidP="00A15099">
      <w:pPr>
        <w:pStyle w:val="Listparagraf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46CB0">
        <w:rPr>
          <w:rFonts w:ascii="Times New Roman" w:hAnsi="Times New Roman" w:cs="Times New Roman"/>
          <w:sz w:val="20"/>
          <w:szCs w:val="20"/>
        </w:rPr>
        <w:t xml:space="preserve">- </w:t>
      </w:r>
      <w:r w:rsidR="00A15099" w:rsidRPr="00A46CB0">
        <w:rPr>
          <w:rFonts w:ascii="Times New Roman" w:hAnsi="Times New Roman" w:cs="Times New Roman"/>
          <w:sz w:val="20"/>
          <w:szCs w:val="20"/>
        </w:rPr>
        <w:t xml:space="preserve">Tarlaua 120, parcela A538, lot nr. 2, în suprafaţă de 10,00 ha, număr cadastral 28653; </w:t>
      </w:r>
      <w:r w:rsidRPr="00A46CB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10D24" w:rsidRPr="00A46CB0" w:rsidRDefault="00B10D24" w:rsidP="00A15099">
      <w:pPr>
        <w:pStyle w:val="Listparagraf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46CB0">
        <w:rPr>
          <w:rFonts w:ascii="Times New Roman" w:hAnsi="Times New Roman" w:cs="Times New Roman"/>
          <w:sz w:val="20"/>
          <w:szCs w:val="20"/>
        </w:rPr>
        <w:t xml:space="preserve">- </w:t>
      </w:r>
      <w:r w:rsidR="00A15099" w:rsidRPr="00A46CB0">
        <w:rPr>
          <w:rFonts w:ascii="Times New Roman" w:hAnsi="Times New Roman" w:cs="Times New Roman"/>
          <w:sz w:val="20"/>
          <w:szCs w:val="20"/>
        </w:rPr>
        <w:t xml:space="preserve">Tarlaua 120, parcela A538, lot nr. 3, în suprafaţă de 10,00 ha, număr cadastral 28653; </w:t>
      </w:r>
    </w:p>
    <w:p w:rsidR="00B10D24" w:rsidRPr="00A46CB0" w:rsidRDefault="00B10D24" w:rsidP="00A15099">
      <w:pPr>
        <w:pStyle w:val="Listparagraf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46CB0">
        <w:rPr>
          <w:rFonts w:ascii="Times New Roman" w:hAnsi="Times New Roman" w:cs="Times New Roman"/>
          <w:sz w:val="20"/>
          <w:szCs w:val="20"/>
        </w:rPr>
        <w:t xml:space="preserve">- </w:t>
      </w:r>
      <w:r w:rsidR="00A15099" w:rsidRPr="00A46CB0">
        <w:rPr>
          <w:rFonts w:ascii="Times New Roman" w:hAnsi="Times New Roman" w:cs="Times New Roman"/>
          <w:sz w:val="20"/>
          <w:szCs w:val="20"/>
        </w:rPr>
        <w:t xml:space="preserve">Tarlaua 120, parcela A538, lot nr. 5, în suprafaţă de 5,00 ha, număr cadastral 28653; </w:t>
      </w:r>
    </w:p>
    <w:p w:rsidR="00B10D24" w:rsidRPr="00A46CB0" w:rsidRDefault="00B10D24" w:rsidP="00A15099">
      <w:pPr>
        <w:pStyle w:val="Listparagraf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46CB0">
        <w:rPr>
          <w:rFonts w:ascii="Times New Roman" w:hAnsi="Times New Roman" w:cs="Times New Roman"/>
          <w:sz w:val="20"/>
          <w:szCs w:val="20"/>
        </w:rPr>
        <w:t xml:space="preserve">- </w:t>
      </w:r>
      <w:r w:rsidR="00A15099" w:rsidRPr="00A46CB0">
        <w:rPr>
          <w:rFonts w:ascii="Times New Roman" w:hAnsi="Times New Roman" w:cs="Times New Roman"/>
          <w:sz w:val="20"/>
          <w:szCs w:val="20"/>
        </w:rPr>
        <w:t>Tarlaua 120, parcela A538, lot nr. 6, în suprafaţă de 6</w:t>
      </w:r>
      <w:r w:rsidRPr="00A46CB0">
        <w:rPr>
          <w:rFonts w:ascii="Times New Roman" w:hAnsi="Times New Roman" w:cs="Times New Roman"/>
          <w:sz w:val="20"/>
          <w:szCs w:val="20"/>
        </w:rPr>
        <w:t>,2058 ha, număr cadastral 28653;</w:t>
      </w:r>
    </w:p>
    <w:p w:rsidR="00854FB5" w:rsidRPr="00A46CB0" w:rsidRDefault="00B10D24" w:rsidP="00A15099">
      <w:pPr>
        <w:pStyle w:val="Listparagraf"/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A46CB0">
        <w:rPr>
          <w:rFonts w:ascii="Times New Roman" w:hAnsi="Times New Roman" w:cs="Times New Roman"/>
          <w:sz w:val="20"/>
          <w:szCs w:val="20"/>
        </w:rPr>
        <w:t xml:space="preserve">- </w:t>
      </w:r>
      <w:r w:rsidR="00A15099" w:rsidRPr="00A46CB0">
        <w:rPr>
          <w:rFonts w:ascii="Times New Roman" w:hAnsi="Times New Roman" w:cs="Times New Roman"/>
          <w:sz w:val="20"/>
          <w:szCs w:val="20"/>
        </w:rPr>
        <w:t xml:space="preserve">Tarlaua 120, parcela N540, în suprafaţă de 2,10 ha, număr cadastral 28651, </w:t>
      </w:r>
    </w:p>
    <w:p w:rsidR="0062262F" w:rsidRPr="00A46CB0" w:rsidRDefault="00E400F7" w:rsidP="006E0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0"/>
          <w:szCs w:val="20"/>
        </w:rPr>
      </w:pPr>
      <w:r w:rsidRPr="00A46CB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ab/>
        <w:t>Terenurile</w:t>
      </w:r>
      <w:r w:rsidR="0059346F" w:rsidRPr="00A46CB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 </w:t>
      </w:r>
      <w:r w:rsidRPr="00A46CB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situate în</w:t>
      </w:r>
      <w:r w:rsidR="0016444F" w:rsidRPr="00A46CB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 </w:t>
      </w:r>
      <w:r w:rsidR="00080EEA" w:rsidRPr="00A46CB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extravilan</w:t>
      </w:r>
      <w:r w:rsidRPr="00A46CB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ul</w:t>
      </w:r>
      <w:r w:rsidR="00E34D5E" w:rsidRPr="00A46CB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 </w:t>
      </w:r>
      <w:r w:rsidRPr="00A46CB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municipiului Călărași, </w:t>
      </w:r>
      <w:r w:rsidR="008C1C79" w:rsidRPr="00A46CB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ce urmează a face obiectul </w:t>
      </w:r>
      <w:r w:rsidR="002A183C" w:rsidRPr="00A46CB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 licitaţ</w:t>
      </w:r>
      <w:r w:rsidR="0016444F" w:rsidRPr="00A46CB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ie</w:t>
      </w:r>
      <w:r w:rsidR="00B278F1" w:rsidRPr="00A46CB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i</w:t>
      </w:r>
      <w:r w:rsidR="0016444F" w:rsidRPr="00A46CB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 </w:t>
      </w:r>
      <w:r w:rsidR="00B278F1" w:rsidRPr="00A46CB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publice, </w:t>
      </w:r>
      <w:r w:rsidR="0016444F" w:rsidRPr="00A46CB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în vederea concesionării</w:t>
      </w:r>
      <w:r w:rsidR="00B278F1" w:rsidRPr="00A46CB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,</w:t>
      </w:r>
      <w:r w:rsidR="0016444F" w:rsidRPr="00A46CB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 aparţin domeniului privat al municipiului, </w:t>
      </w:r>
      <w:r w:rsidR="00B278F1" w:rsidRPr="00A46CB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c</w:t>
      </w:r>
      <w:r w:rsidR="008A6CFE" w:rsidRPr="00A46CB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onform H.C.L. nr. </w:t>
      </w:r>
      <w:r w:rsidRPr="00A46CB0">
        <w:rPr>
          <w:rFonts w:ascii="Times New Roman" w:hAnsi="Times New Roman" w:cs="Times New Roman"/>
          <w:sz w:val="20"/>
          <w:szCs w:val="20"/>
        </w:rPr>
        <w:t xml:space="preserve">108/20.08.2024 </w:t>
      </w:r>
      <w:r w:rsidR="008C1C79" w:rsidRPr="00A46CB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privind aprobarea inventarului bunurilor care alcătuiesc domeniul privat al municipiului Călăraşi</w:t>
      </w:r>
      <w:r w:rsidR="007B2D84" w:rsidRPr="00A46CB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 şi a c</w:t>
      </w:r>
      <w:r w:rsidR="00BE11E5" w:rsidRPr="00A46CB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ă</w:t>
      </w:r>
      <w:r w:rsidR="007B2D84" w:rsidRPr="00A46CB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rţ</w:t>
      </w:r>
      <w:r w:rsidR="00B278F1" w:rsidRPr="00A46CB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i</w:t>
      </w:r>
      <w:r w:rsidRPr="00A46CB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lor </w:t>
      </w:r>
      <w:r w:rsidR="00080EEA" w:rsidRPr="00A46CB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funciare nr.</w:t>
      </w:r>
      <w:r w:rsidR="00C83F0C" w:rsidRPr="00A46CB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 </w:t>
      </w:r>
      <w:r w:rsidR="00080EEA" w:rsidRPr="00A46CB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28831</w:t>
      </w:r>
      <w:r w:rsidRPr="00A46CB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, nr. </w:t>
      </w:r>
      <w:r w:rsidRPr="00A46CB0">
        <w:rPr>
          <w:rFonts w:ascii="Times New Roman" w:hAnsi="Times New Roman" w:cs="Times New Roman"/>
          <w:sz w:val="20"/>
          <w:szCs w:val="20"/>
        </w:rPr>
        <w:t>28833, nr. 28653 și nr. 28651.</w:t>
      </w:r>
    </w:p>
    <w:p w:rsidR="001B3B13" w:rsidRPr="00A46CB0" w:rsidRDefault="00E400F7" w:rsidP="006E0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46CB0">
        <w:rPr>
          <w:rFonts w:ascii="Times New Roman" w:hAnsi="Times New Roman" w:cs="Times New Roman"/>
          <w:color w:val="FF0000"/>
          <w:sz w:val="20"/>
          <w:szCs w:val="20"/>
        </w:rPr>
        <w:tab/>
      </w:r>
      <w:r w:rsidR="000D24C3" w:rsidRPr="00A46CB0">
        <w:rPr>
          <w:rFonts w:ascii="Times New Roman" w:hAnsi="Times New Roman" w:cs="Times New Roman"/>
          <w:sz w:val="20"/>
          <w:szCs w:val="20"/>
        </w:rPr>
        <w:t>Conform c</w:t>
      </w:r>
      <w:r w:rsidR="00B331C0" w:rsidRPr="00A46CB0">
        <w:rPr>
          <w:rFonts w:ascii="Times New Roman" w:hAnsi="Times New Roman" w:cs="Times New Roman"/>
          <w:sz w:val="20"/>
          <w:szCs w:val="20"/>
        </w:rPr>
        <w:t>ertific</w:t>
      </w:r>
      <w:r w:rsidR="002A183C" w:rsidRPr="00A46CB0">
        <w:rPr>
          <w:rFonts w:ascii="Times New Roman" w:hAnsi="Times New Roman" w:cs="Times New Roman"/>
          <w:sz w:val="20"/>
          <w:szCs w:val="20"/>
        </w:rPr>
        <w:t xml:space="preserve">atului de urbanism nr. </w:t>
      </w:r>
      <w:r w:rsidR="00B10D24" w:rsidRPr="00A46CB0">
        <w:rPr>
          <w:rFonts w:ascii="Times New Roman" w:hAnsi="Times New Roman" w:cs="Times New Roman"/>
          <w:sz w:val="20"/>
          <w:szCs w:val="20"/>
        </w:rPr>
        <w:t>493</w:t>
      </w:r>
      <w:r w:rsidR="00E42FD6" w:rsidRPr="00A46CB0">
        <w:rPr>
          <w:rFonts w:ascii="Times New Roman" w:hAnsi="Times New Roman" w:cs="Times New Roman"/>
          <w:sz w:val="20"/>
          <w:szCs w:val="20"/>
        </w:rPr>
        <w:t>/</w:t>
      </w:r>
      <w:r w:rsidR="00B10D24" w:rsidRPr="00A46CB0">
        <w:rPr>
          <w:rFonts w:ascii="Times New Roman" w:hAnsi="Times New Roman" w:cs="Times New Roman"/>
          <w:sz w:val="20"/>
          <w:szCs w:val="20"/>
        </w:rPr>
        <w:t>03</w:t>
      </w:r>
      <w:r w:rsidR="00E42FD6" w:rsidRPr="00A46CB0">
        <w:rPr>
          <w:rFonts w:ascii="Times New Roman" w:hAnsi="Times New Roman" w:cs="Times New Roman"/>
          <w:sz w:val="20"/>
          <w:szCs w:val="20"/>
        </w:rPr>
        <w:t>.</w:t>
      </w:r>
      <w:r w:rsidR="00B10D24" w:rsidRPr="00A46CB0">
        <w:rPr>
          <w:rFonts w:ascii="Times New Roman" w:hAnsi="Times New Roman" w:cs="Times New Roman"/>
          <w:sz w:val="20"/>
          <w:szCs w:val="20"/>
        </w:rPr>
        <w:t>10</w:t>
      </w:r>
      <w:r w:rsidR="00E42FD6" w:rsidRPr="00A46CB0">
        <w:rPr>
          <w:rFonts w:ascii="Times New Roman" w:hAnsi="Times New Roman" w:cs="Times New Roman"/>
          <w:sz w:val="20"/>
          <w:szCs w:val="20"/>
        </w:rPr>
        <w:t>.202</w:t>
      </w:r>
      <w:r w:rsidR="00B10D24" w:rsidRPr="00A46CB0">
        <w:rPr>
          <w:rFonts w:ascii="Times New Roman" w:hAnsi="Times New Roman" w:cs="Times New Roman"/>
          <w:sz w:val="20"/>
          <w:szCs w:val="20"/>
        </w:rPr>
        <w:t>4</w:t>
      </w:r>
      <w:r w:rsidR="00E42FD6" w:rsidRPr="00A46CB0">
        <w:rPr>
          <w:rFonts w:ascii="Times New Roman" w:hAnsi="Times New Roman" w:cs="Times New Roman"/>
          <w:sz w:val="20"/>
          <w:szCs w:val="20"/>
        </w:rPr>
        <w:t>,</w:t>
      </w:r>
      <w:r w:rsidR="00E42FD6" w:rsidRPr="00A46CB0">
        <w:rPr>
          <w:sz w:val="20"/>
          <w:szCs w:val="20"/>
        </w:rPr>
        <w:t xml:space="preserve"> </w:t>
      </w:r>
      <w:r w:rsidR="00E42FD6" w:rsidRPr="00A46CB0">
        <w:rPr>
          <w:rFonts w:ascii="Times New Roman" w:hAnsi="Times New Roman" w:cs="Times New Roman"/>
          <w:sz w:val="20"/>
          <w:szCs w:val="20"/>
        </w:rPr>
        <w:t xml:space="preserve">terenul se afla </w:t>
      </w:r>
      <w:r w:rsidR="00C83F0C" w:rsidRPr="00A46CB0">
        <w:rPr>
          <w:rFonts w:ascii="Times New Roman" w:hAnsi="Times New Roman" w:cs="Times New Roman"/>
          <w:sz w:val="20"/>
          <w:szCs w:val="20"/>
        </w:rPr>
        <w:t>î</w:t>
      </w:r>
      <w:r w:rsidR="00E42FD6" w:rsidRPr="00A46CB0">
        <w:rPr>
          <w:rFonts w:ascii="Times New Roman" w:hAnsi="Times New Roman" w:cs="Times New Roman"/>
          <w:sz w:val="20"/>
          <w:szCs w:val="20"/>
        </w:rPr>
        <w:t>n extravilanul Municipiului Călăra</w:t>
      </w:r>
      <w:r w:rsidRPr="00A46CB0">
        <w:rPr>
          <w:rFonts w:ascii="Times New Roman" w:hAnsi="Times New Roman" w:cs="Times New Roman"/>
          <w:sz w:val="20"/>
          <w:szCs w:val="20"/>
        </w:rPr>
        <w:t>ș</w:t>
      </w:r>
      <w:r w:rsidR="00E42FD6" w:rsidRPr="00A46CB0">
        <w:rPr>
          <w:rFonts w:ascii="Times New Roman" w:hAnsi="Times New Roman" w:cs="Times New Roman"/>
          <w:sz w:val="20"/>
          <w:szCs w:val="20"/>
        </w:rPr>
        <w:t xml:space="preserve">i </w:t>
      </w:r>
      <w:r w:rsidRPr="00A46CB0">
        <w:rPr>
          <w:rFonts w:ascii="Times New Roman" w:hAnsi="Times New Roman" w:cs="Times New Roman"/>
          <w:sz w:val="20"/>
          <w:szCs w:val="20"/>
        </w:rPr>
        <w:t>și categoria de folosință actuală</w:t>
      </w:r>
      <w:r w:rsidR="00E42FD6" w:rsidRPr="00A46CB0">
        <w:rPr>
          <w:rFonts w:ascii="Times New Roman" w:hAnsi="Times New Roman" w:cs="Times New Roman"/>
          <w:sz w:val="20"/>
          <w:szCs w:val="20"/>
        </w:rPr>
        <w:t>, este de teren arabil</w:t>
      </w:r>
      <w:r w:rsidRPr="00A46CB0">
        <w:rPr>
          <w:rFonts w:ascii="Times New Roman" w:hAnsi="Times New Roman" w:cs="Times New Roman"/>
          <w:sz w:val="20"/>
          <w:szCs w:val="20"/>
        </w:rPr>
        <w:t xml:space="preserve"> și teren neproductiv.</w:t>
      </w:r>
    </w:p>
    <w:p w:rsidR="0059346F" w:rsidRPr="00A46CB0" w:rsidRDefault="0059346F" w:rsidP="006E04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A46CB0">
        <w:rPr>
          <w:rFonts w:ascii="Times New Roman" w:hAnsi="Times New Roman" w:cs="Times New Roman"/>
          <w:sz w:val="20"/>
          <w:szCs w:val="20"/>
        </w:rPr>
        <w:t xml:space="preserve">Concesionarea </w:t>
      </w:r>
      <w:r w:rsidR="00E400F7" w:rsidRPr="00A46CB0">
        <w:rPr>
          <w:rFonts w:ascii="Times New Roman" w:hAnsi="Times New Roman" w:cs="Times New Roman"/>
          <w:sz w:val="20"/>
          <w:szCs w:val="20"/>
        </w:rPr>
        <w:t>terenurilor</w:t>
      </w:r>
      <w:r w:rsidRPr="00A46CB0">
        <w:rPr>
          <w:rFonts w:ascii="Times New Roman" w:hAnsi="Times New Roman" w:cs="Times New Roman"/>
          <w:sz w:val="20"/>
          <w:szCs w:val="20"/>
        </w:rPr>
        <w:t xml:space="preserve">, în condiţiile legii, determină o sursă de venituri proprii pentru bugetul Municipiului Călăraşi, prin stabilirea unei redevenţe legale, adjudecată prin licitaţie publică. </w:t>
      </w:r>
    </w:p>
    <w:p w:rsidR="0059346F" w:rsidRPr="00A46CB0" w:rsidRDefault="00E400F7" w:rsidP="006E043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6CB0">
        <w:rPr>
          <w:rFonts w:ascii="Times New Roman" w:hAnsi="Times New Roman" w:cs="Times New Roman"/>
          <w:bCs/>
          <w:sz w:val="20"/>
          <w:szCs w:val="20"/>
        </w:rPr>
        <w:tab/>
      </w:r>
      <w:r w:rsidR="0059346F" w:rsidRPr="00A46CB0">
        <w:rPr>
          <w:rFonts w:ascii="Times New Roman" w:hAnsi="Times New Roman" w:cs="Times New Roman"/>
          <w:bCs/>
          <w:sz w:val="20"/>
          <w:szCs w:val="20"/>
        </w:rPr>
        <w:t>Inițiativa concesionării are ca obiectiv principal utilizarea amplasamentului la potențialul maxim atât din punct de vedere al concedentului, Municipiul Călărași cât şi al concesionarului.</w:t>
      </w:r>
    </w:p>
    <w:p w:rsidR="0059346F" w:rsidRPr="00A46CB0" w:rsidRDefault="0059346F" w:rsidP="0059346F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6CB0">
        <w:rPr>
          <w:rFonts w:ascii="Times New Roman" w:hAnsi="Times New Roman" w:cs="Times New Roman"/>
          <w:color w:val="000000" w:themeColor="text1"/>
          <w:sz w:val="20"/>
          <w:szCs w:val="20"/>
        </w:rPr>
        <w:t>Desti</w:t>
      </w:r>
      <w:r w:rsidR="001056B9" w:rsidRPr="00A46CB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nația imobilului </w:t>
      </w:r>
      <w:r w:rsidR="00E13EBA" w:rsidRPr="00A46CB0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="0020790A" w:rsidRPr="00A46CB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0790A" w:rsidRPr="00A46CB0">
        <w:rPr>
          <w:rFonts w:ascii="Times New Roman" w:hAnsi="Times New Roman" w:cs="Times New Roman"/>
          <w:sz w:val="20"/>
          <w:szCs w:val="20"/>
        </w:rPr>
        <w:t>înființare culturi furajere.</w:t>
      </w:r>
    </w:p>
    <w:p w:rsidR="0016444F" w:rsidRPr="00A46CB0" w:rsidRDefault="0016444F" w:rsidP="0059346F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6CB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Prețul caietului de sarcini va fi de </w:t>
      </w:r>
      <w:r w:rsidR="00F3142A" w:rsidRPr="00A46CB0">
        <w:rPr>
          <w:rFonts w:ascii="Times New Roman" w:hAnsi="Times New Roman" w:cs="Times New Roman"/>
          <w:color w:val="000000" w:themeColor="text1"/>
          <w:sz w:val="20"/>
          <w:szCs w:val="20"/>
        </w:rPr>
        <w:t>100</w:t>
      </w:r>
      <w:r w:rsidRPr="00A46CB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lei.</w:t>
      </w:r>
    </w:p>
    <w:p w:rsidR="0062262F" w:rsidRPr="00A46CB0" w:rsidRDefault="0062262F" w:rsidP="0059346F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6CB0">
        <w:rPr>
          <w:rFonts w:ascii="Times New Roman" w:hAnsi="Times New Roman" w:cs="Times New Roman"/>
          <w:color w:val="000000" w:themeColor="text1"/>
          <w:sz w:val="20"/>
          <w:szCs w:val="20"/>
        </w:rPr>
        <w:t>Taxa de participare va fi de 100 de lei.</w:t>
      </w:r>
    </w:p>
    <w:p w:rsidR="0016444F" w:rsidRPr="00A46CB0" w:rsidRDefault="0016444F" w:rsidP="0059346F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46CB0">
        <w:rPr>
          <w:rFonts w:ascii="Times New Roman" w:hAnsi="Times New Roman" w:cs="Times New Roman"/>
          <w:sz w:val="20"/>
          <w:szCs w:val="20"/>
        </w:rPr>
        <w:t xml:space="preserve">Durata concesiunii va fi de </w:t>
      </w:r>
      <w:r w:rsidR="00B80C3E" w:rsidRPr="00A46CB0">
        <w:rPr>
          <w:rFonts w:ascii="Times New Roman" w:hAnsi="Times New Roman" w:cs="Times New Roman"/>
          <w:iCs/>
          <w:sz w:val="20"/>
          <w:szCs w:val="20"/>
        </w:rPr>
        <w:t>10</w:t>
      </w:r>
      <w:r w:rsidR="00D44F0F" w:rsidRPr="00A46CB0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0B4F15" w:rsidRPr="00A46CB0">
        <w:rPr>
          <w:rFonts w:ascii="Times New Roman" w:hAnsi="Times New Roman" w:cs="Times New Roman"/>
          <w:iCs/>
          <w:sz w:val="20"/>
          <w:szCs w:val="20"/>
        </w:rPr>
        <w:t>ani</w:t>
      </w:r>
      <w:r w:rsidR="00775FE8" w:rsidRPr="00A46CB0">
        <w:rPr>
          <w:rFonts w:ascii="Times New Roman" w:hAnsi="Times New Roman" w:cs="Times New Roman"/>
          <w:iCs/>
          <w:sz w:val="20"/>
          <w:szCs w:val="20"/>
        </w:rPr>
        <w:t>.</w:t>
      </w:r>
    </w:p>
    <w:p w:rsidR="001B0DFB" w:rsidRPr="00A46CB0" w:rsidRDefault="001B0DFB" w:rsidP="0059346F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0"/>
          <w:szCs w:val="20"/>
        </w:rPr>
      </w:pPr>
    </w:p>
    <w:tbl>
      <w:tblPr>
        <w:tblStyle w:val="GrilTabel"/>
        <w:tblW w:w="0" w:type="auto"/>
        <w:tblLayout w:type="fixed"/>
        <w:tblLook w:val="04A0" w:firstRow="1" w:lastRow="0" w:firstColumn="1" w:lastColumn="0" w:noHBand="0" w:noVBand="1"/>
      </w:tblPr>
      <w:tblGrid>
        <w:gridCol w:w="532"/>
        <w:gridCol w:w="2411"/>
        <w:gridCol w:w="993"/>
        <w:gridCol w:w="1417"/>
        <w:gridCol w:w="2126"/>
        <w:gridCol w:w="2268"/>
      </w:tblGrid>
      <w:tr w:rsidR="00A03BA7" w:rsidRPr="00A46CB0" w:rsidTr="00A03BA7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Nr. </w:t>
            </w:r>
            <w:proofErr w:type="spellStart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crt</w:t>
            </w:r>
            <w:proofErr w:type="spellEnd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proofErr w:type="spellStart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Tarla</w:t>
            </w:r>
            <w:proofErr w:type="spellEnd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Parcelă</w:t>
            </w:r>
            <w:proofErr w:type="spellEnd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, Lot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proofErr w:type="spellStart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Număr</w:t>
            </w:r>
            <w:proofErr w:type="spellEnd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carte </w:t>
            </w:r>
            <w:proofErr w:type="spellStart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funciară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proofErr w:type="spellStart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Suprafață</w:t>
            </w:r>
            <w:proofErr w:type="spellEnd"/>
          </w:p>
          <w:p w:rsidR="00A03BA7" w:rsidRPr="00A46CB0" w:rsidRDefault="00A03BA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ha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proofErr w:type="spellStart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Redevență</w:t>
            </w:r>
            <w:proofErr w:type="spellEnd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</w:p>
          <w:p w:rsidR="00A03BA7" w:rsidRPr="00A46CB0" w:rsidRDefault="00A03BA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lei/an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proofErr w:type="spellStart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Raport</w:t>
            </w:r>
            <w:proofErr w:type="spellEnd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evaluare</w:t>
            </w:r>
            <w:proofErr w:type="spellEnd"/>
          </w:p>
          <w:p w:rsidR="00A03BA7" w:rsidRPr="00A46CB0" w:rsidRDefault="00A03BA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proofErr w:type="spellStart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nr</w:t>
            </w:r>
            <w:proofErr w:type="spellEnd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./</w:t>
            </w:r>
            <w:proofErr w:type="spellStart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dată</w:t>
            </w:r>
            <w:proofErr w:type="spellEnd"/>
          </w:p>
        </w:tc>
      </w:tr>
      <w:tr w:rsidR="00A03BA7" w:rsidRPr="00A46CB0" w:rsidTr="00A03BA7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 112, P A509, lot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28831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20,00 ha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39408 lei/an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103/01.10.2024</w:t>
            </w:r>
          </w:p>
        </w:tc>
      </w:tr>
      <w:tr w:rsidR="00A03BA7" w:rsidRPr="00A46CB0" w:rsidTr="00A03BA7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 112, P A510, lot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28833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4,4119 ha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  8604 lei/an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101/01.10.2024</w:t>
            </w:r>
          </w:p>
        </w:tc>
      </w:tr>
      <w:tr w:rsidR="00A03BA7" w:rsidRPr="00A46CB0" w:rsidTr="00A03BA7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 120, P A538, lot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28653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20,00 ha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47280 lei/an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102/01.10.2024</w:t>
            </w:r>
          </w:p>
        </w:tc>
      </w:tr>
      <w:tr w:rsidR="00A03BA7" w:rsidRPr="00A46CB0" w:rsidTr="00A03BA7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 120, P A538, lot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28653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10,00 ha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23640 lei/an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102/01.10.2024</w:t>
            </w:r>
          </w:p>
        </w:tc>
      </w:tr>
      <w:tr w:rsidR="00A03BA7" w:rsidRPr="00A46CB0" w:rsidTr="00A03BA7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 120, P A538, lot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28653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10,00 ha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23640 lei/an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102/01.10.2024</w:t>
            </w:r>
          </w:p>
        </w:tc>
      </w:tr>
      <w:tr w:rsidR="00A03BA7" w:rsidRPr="00A46CB0" w:rsidTr="00A03BA7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 120, P A538, lot 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28653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5,00 ha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11820 lei/an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102/01.10.2024</w:t>
            </w:r>
          </w:p>
        </w:tc>
      </w:tr>
      <w:tr w:rsidR="00A03BA7" w:rsidRPr="00A46CB0" w:rsidTr="00A03BA7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 120, P A538, lot 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28653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6,2058 ha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12225 lei/an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102/01.10.2024</w:t>
            </w:r>
          </w:p>
        </w:tc>
      </w:tr>
      <w:tr w:rsidR="00A03BA7" w:rsidRPr="00A46CB0" w:rsidTr="00A03BA7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 120, P N540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28651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2,10 ha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   4092 lei/an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BA7" w:rsidRPr="00A46CB0" w:rsidRDefault="00A03BA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100/01.10.2024</w:t>
            </w:r>
          </w:p>
        </w:tc>
      </w:tr>
    </w:tbl>
    <w:p w:rsidR="00636611" w:rsidRPr="00A46CB0" w:rsidRDefault="00636611" w:rsidP="0059346F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1F2DEE" w:rsidRPr="001F2DEE" w:rsidRDefault="000B4F15" w:rsidP="001F2DEE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6CB0">
        <w:rPr>
          <w:rFonts w:ascii="Times New Roman" w:hAnsi="Times New Roman" w:cs="Times New Roman"/>
          <w:sz w:val="20"/>
          <w:szCs w:val="20"/>
        </w:rPr>
        <w:tab/>
      </w:r>
      <w:r w:rsidR="001F2DEE" w:rsidRPr="001F2DEE">
        <w:rPr>
          <w:rFonts w:ascii="Times New Roman" w:hAnsi="Times New Roman" w:cs="Times New Roman"/>
          <w:sz w:val="20"/>
          <w:szCs w:val="20"/>
        </w:rPr>
        <w:t xml:space="preserve">Licitaţia se va organiza şi desfăşura </w:t>
      </w:r>
      <w:r w:rsidR="001F2DEE" w:rsidRPr="001F2DEE">
        <w:rPr>
          <w:rFonts w:ascii="Times New Roman" w:hAnsi="Times New Roman" w:cs="Times New Roman"/>
          <w:color w:val="000000" w:themeColor="text1"/>
          <w:sz w:val="20"/>
          <w:szCs w:val="20"/>
        </w:rPr>
        <w:t>în conformitate cu  prevederile OUG 57/2019:</w:t>
      </w:r>
    </w:p>
    <w:p w:rsidR="001F2DEE" w:rsidRPr="001F2DEE" w:rsidRDefault="001F2DEE" w:rsidP="001F2DEE">
      <w:pPr>
        <w:pStyle w:val="Listparagraf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F2DEE">
        <w:rPr>
          <w:rFonts w:ascii="Times New Roman" w:hAnsi="Times New Roman" w:cs="Times New Roman"/>
          <w:sz w:val="20"/>
          <w:szCs w:val="20"/>
        </w:rPr>
        <w:t xml:space="preserve">art. 129, alin. 6, lit. b: „Consiliul local hotărăşte vânzarea, darea în administrare, concesionarea, darea în folosinţă gratuită sau închirierea bunurilor proprietate privată a comunei, oraşului sau municipiului, după caz, în condiţiile legii”; </w:t>
      </w:r>
    </w:p>
    <w:p w:rsidR="001F2DEE" w:rsidRPr="001F2DEE" w:rsidRDefault="001F2DEE" w:rsidP="001F2DEE">
      <w:pPr>
        <w:pStyle w:val="Listparagraf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F2DEE">
        <w:rPr>
          <w:rFonts w:ascii="Times New Roman" w:hAnsi="Times New Roman" w:cs="Times New Roman"/>
          <w:sz w:val="20"/>
          <w:szCs w:val="20"/>
        </w:rPr>
        <w:t>art. 297, alin. 1, lit. b: Autorităţile prevăzute la art. 287(autorităţile deliberative ale administraţiei publice locale, pentru bunurile aparţinând domeniului public al unităţilor administrativ-teritoriale) decid, în condiţiile legii, cu privire la modalităţile de exercitare a dreptului de proprietate publică, respectiv concesionarea;</w:t>
      </w:r>
    </w:p>
    <w:p w:rsidR="001F2DEE" w:rsidRPr="001F2DEE" w:rsidRDefault="001F2DEE" w:rsidP="001F2DEE">
      <w:pPr>
        <w:pStyle w:val="Listparagraf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F2DEE">
        <w:rPr>
          <w:rFonts w:ascii="Times New Roman" w:hAnsi="Times New Roman" w:cs="Times New Roman"/>
          <w:sz w:val="20"/>
          <w:szCs w:val="20"/>
        </w:rPr>
        <w:t xml:space="preserve">art. 303, alin. 1: ” Bunurile proprietate publică pot fi concesionate de către stat sau de către unităţile administrativ-teritoriale în baza unui contract de concesiune de bunuri proprietate publică”; </w:t>
      </w:r>
    </w:p>
    <w:p w:rsidR="001F2DEE" w:rsidRPr="001F2DEE" w:rsidRDefault="001F2DEE" w:rsidP="001F2DEE">
      <w:pPr>
        <w:pStyle w:val="Listparagraf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F2DEE">
        <w:rPr>
          <w:rFonts w:ascii="Times New Roman" w:hAnsi="Times New Roman" w:cs="Times New Roman"/>
          <w:sz w:val="20"/>
          <w:szCs w:val="20"/>
        </w:rPr>
        <w:t>art. 308, alin. 4:</w:t>
      </w:r>
      <w:r w:rsidRPr="001F2DEE">
        <w:rPr>
          <w:sz w:val="20"/>
          <w:szCs w:val="20"/>
        </w:rPr>
        <w:t xml:space="preserve"> ”</w:t>
      </w:r>
      <w:r w:rsidRPr="001F2DEE">
        <w:rPr>
          <w:rFonts w:ascii="Times New Roman" w:hAnsi="Times New Roman" w:cs="Times New Roman"/>
          <w:sz w:val="20"/>
          <w:szCs w:val="20"/>
        </w:rPr>
        <w:t xml:space="preserve">Iniţiativa concesionării trebuie să aibă la bază efectuarea unui studiu de oportunitate“, </w:t>
      </w:r>
    </w:p>
    <w:p w:rsidR="001F2DEE" w:rsidRPr="001F2DEE" w:rsidRDefault="001F2DEE" w:rsidP="001F2DEE">
      <w:pPr>
        <w:pStyle w:val="Listparagraf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2DEE">
        <w:rPr>
          <w:rFonts w:ascii="Times New Roman" w:hAnsi="Times New Roman" w:cs="Times New Roman"/>
          <w:sz w:val="20"/>
          <w:szCs w:val="20"/>
        </w:rPr>
        <w:t xml:space="preserve"> art. 312, alin. 1:  “Concedentul are obligaţia de a atribui contractul de concesiune de bunuri proprietate publică prin aplicarea procedurii licitaţiei”</w:t>
      </w:r>
      <w:r w:rsidRPr="001F2DEE">
        <w:rPr>
          <w:sz w:val="20"/>
          <w:szCs w:val="20"/>
        </w:rPr>
        <w:t xml:space="preserve"> </w:t>
      </w:r>
    </w:p>
    <w:p w:rsidR="001F2DEE" w:rsidRPr="001F2DEE" w:rsidRDefault="001F2DEE" w:rsidP="001F2DEE">
      <w:pPr>
        <w:pStyle w:val="Listparagraf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2DEE">
        <w:rPr>
          <w:rFonts w:ascii="Times New Roman" w:hAnsi="Times New Roman" w:cs="Times New Roman"/>
          <w:sz w:val="20"/>
          <w:szCs w:val="20"/>
        </w:rPr>
        <w:t>art. 362, alin. 1: „ Bunurile proprietate privată a statului sau a unităţilor administrativ-teritoriale pot fi date în administrare, concesionate ori închiriate. ”</w:t>
      </w:r>
    </w:p>
    <w:p w:rsidR="001F2DEE" w:rsidRPr="001F2DEE" w:rsidRDefault="001F2DEE" w:rsidP="001F2DEE">
      <w:pPr>
        <w:pStyle w:val="Listparagraf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F2DEE">
        <w:rPr>
          <w:rFonts w:ascii="Times New Roman" w:hAnsi="Times New Roman" w:cs="Times New Roman"/>
          <w:sz w:val="20"/>
          <w:szCs w:val="20"/>
        </w:rPr>
        <w:t>art. 362, alin. 3: „ Dispoziţiile privind darea în administrare, concesionarea, închirierea şi darea în folosinţă gratuită a bunurilor aparţinând domeniului public al statului sau al unităţilor administrativ-teritoriale se aplică în mod corespunzător. ”</w:t>
      </w:r>
    </w:p>
    <w:p w:rsidR="001F2DEE" w:rsidRPr="001F2DEE" w:rsidRDefault="001F2DEE" w:rsidP="001F2DE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F2DEE" w:rsidRPr="001F2DEE" w:rsidRDefault="001F2DEE" w:rsidP="001F2D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F2DE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Faţă de cele prezentate,  în conformitate cu  prevederile art. 129, alin. 6, lit. b, art. 297 alin. 1 lit. b, art. 303, alin. 1, </w:t>
      </w:r>
      <w:r w:rsidRPr="001F2DEE">
        <w:rPr>
          <w:rFonts w:ascii="Times New Roman" w:hAnsi="Times New Roman" w:cs="Times New Roman"/>
          <w:sz w:val="20"/>
          <w:szCs w:val="20"/>
        </w:rPr>
        <w:t>art. 308, alin. 4</w:t>
      </w:r>
      <w:r w:rsidRPr="001F2DE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1F2DEE">
        <w:rPr>
          <w:rFonts w:ascii="Times New Roman" w:hAnsi="Times New Roman" w:cs="Times New Roman"/>
          <w:sz w:val="20"/>
          <w:szCs w:val="20"/>
        </w:rPr>
        <w:t xml:space="preserve">art. 309, </w:t>
      </w:r>
      <w:r w:rsidRPr="001F2DEE">
        <w:rPr>
          <w:rFonts w:ascii="Times New Roman" w:hAnsi="Times New Roman" w:cs="Times New Roman"/>
          <w:color w:val="000000" w:themeColor="text1"/>
          <w:sz w:val="20"/>
          <w:szCs w:val="20"/>
        </w:rPr>
        <w:t>art. 312, alin. 1, art. 362 alin. 1 și 3 din O.U.G. nr. 57/2019 privind Codul administrativ, propunem Consiliului Local al municipiului Călăraşi să adopte proiectul de hotărâre anexat.</w:t>
      </w:r>
    </w:p>
    <w:p w:rsidR="001F2DEE" w:rsidRPr="001F2DEE" w:rsidRDefault="001F2DEE" w:rsidP="001F2DEE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16444F" w:rsidRPr="001F2DEE" w:rsidRDefault="0016444F" w:rsidP="001F2DEE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6444F" w:rsidRPr="001F2DEE" w:rsidRDefault="0016444F" w:rsidP="0016444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83F0C" w:rsidRDefault="00C83F0C" w:rsidP="00C83F0C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6F56DE" w:rsidRPr="00C83F0C" w:rsidRDefault="006F56DE" w:rsidP="00C83F0C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C83F0C" w:rsidRPr="00C83F0C" w:rsidRDefault="00C83F0C" w:rsidP="001F2D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3F0C">
        <w:rPr>
          <w:rFonts w:ascii="Times New Roman" w:hAnsi="Times New Roman" w:cs="Times New Roman"/>
          <w:sz w:val="20"/>
          <w:szCs w:val="20"/>
        </w:rPr>
        <w:t xml:space="preserve">Serviciul Urbanism și Amenajarea Teritoriului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83F0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C83F0C">
        <w:rPr>
          <w:rFonts w:ascii="Times New Roman" w:hAnsi="Times New Roman" w:cs="Times New Roman"/>
          <w:sz w:val="20"/>
          <w:szCs w:val="20"/>
        </w:rPr>
        <w:t xml:space="preserve"> Serviciul Juridic Contencios                                       </w:t>
      </w:r>
    </w:p>
    <w:p w:rsidR="00C83F0C" w:rsidRPr="00C83F0C" w:rsidRDefault="00C83F0C" w:rsidP="001F2DEE">
      <w:pPr>
        <w:spacing w:after="0" w:line="240" w:lineRule="auto"/>
        <w:ind w:right="-142"/>
        <w:rPr>
          <w:rFonts w:ascii="Times New Roman" w:hAnsi="Times New Roman" w:cs="Times New Roman"/>
          <w:sz w:val="20"/>
          <w:szCs w:val="20"/>
        </w:rPr>
      </w:pPr>
      <w:r w:rsidRPr="00C83F0C">
        <w:rPr>
          <w:rFonts w:ascii="Times New Roman" w:hAnsi="Times New Roman" w:cs="Times New Roman"/>
          <w:sz w:val="20"/>
          <w:szCs w:val="20"/>
        </w:rPr>
        <w:t xml:space="preserve">                Autorizări și Control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C83F0C">
        <w:rPr>
          <w:rFonts w:ascii="Times New Roman" w:hAnsi="Times New Roman" w:cs="Times New Roman"/>
          <w:sz w:val="20"/>
          <w:szCs w:val="20"/>
        </w:rPr>
        <w:t xml:space="preserve"> Registratură, Arhivă și Servicii Interne                                             </w:t>
      </w:r>
    </w:p>
    <w:p w:rsidR="00C83F0C" w:rsidRPr="00C83F0C" w:rsidRDefault="00C83F0C" w:rsidP="001F2D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83F0C">
        <w:rPr>
          <w:rFonts w:ascii="Times New Roman" w:hAnsi="Times New Roman" w:cs="Times New Roman"/>
          <w:sz w:val="20"/>
          <w:szCs w:val="20"/>
        </w:rPr>
        <w:t xml:space="preserve">  Șef Serviciu Valentin BULGĂREANU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C83F0C">
        <w:rPr>
          <w:rFonts w:ascii="Times New Roman" w:hAnsi="Times New Roman" w:cs="Times New Roman"/>
          <w:sz w:val="20"/>
          <w:szCs w:val="20"/>
        </w:rPr>
        <w:t xml:space="preserve">Șef Serviciu Răzvan ȘTEFAN </w:t>
      </w:r>
    </w:p>
    <w:p w:rsidR="00C83F0C" w:rsidRDefault="00C83F0C" w:rsidP="001F2DEE">
      <w:pPr>
        <w:tabs>
          <w:tab w:val="decimal" w:pos="-108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3F0C">
        <w:rPr>
          <w:rFonts w:ascii="Times New Roman" w:hAnsi="Times New Roman" w:cs="Times New Roman"/>
          <w:sz w:val="20"/>
          <w:szCs w:val="20"/>
        </w:rPr>
        <w:t xml:space="preserve">             </w:t>
      </w:r>
    </w:p>
    <w:p w:rsidR="006F56DE" w:rsidRDefault="006F56DE" w:rsidP="001F2DEE">
      <w:pPr>
        <w:tabs>
          <w:tab w:val="decimal" w:pos="-108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56DE" w:rsidRPr="00C83F0C" w:rsidRDefault="006F56DE" w:rsidP="001F2DEE">
      <w:pPr>
        <w:tabs>
          <w:tab w:val="decimal" w:pos="-108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F0C" w:rsidRPr="00C83F0C" w:rsidRDefault="00C83F0C" w:rsidP="001F2D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83F0C" w:rsidRPr="00C83F0C" w:rsidRDefault="00C83F0C" w:rsidP="001F2D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83F0C">
        <w:rPr>
          <w:rFonts w:ascii="Times New Roman" w:hAnsi="Times New Roman" w:cs="Times New Roman"/>
          <w:sz w:val="20"/>
          <w:szCs w:val="20"/>
        </w:rPr>
        <w:t xml:space="preserve">                Direcția Economică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C83F0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C83F0C">
        <w:rPr>
          <w:rFonts w:ascii="Times New Roman" w:hAnsi="Times New Roman" w:cs="Times New Roman"/>
          <w:sz w:val="20"/>
          <w:szCs w:val="20"/>
        </w:rPr>
        <w:t>Serviciul Fond Funciar, Registrul Agricol</w:t>
      </w:r>
    </w:p>
    <w:p w:rsidR="00C83F0C" w:rsidRPr="00C83F0C" w:rsidRDefault="00C83F0C" w:rsidP="001F2DE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83F0C">
        <w:rPr>
          <w:rFonts w:ascii="Times New Roman" w:eastAsia="Calibri" w:hAnsi="Times New Roman" w:cs="Times New Roman"/>
          <w:sz w:val="20"/>
          <w:szCs w:val="20"/>
        </w:rPr>
        <w:t xml:space="preserve">Director executiv adjunct </w:t>
      </w:r>
      <w:r w:rsidRPr="00C83F0C">
        <w:rPr>
          <w:rFonts w:ascii="Times New Roman" w:hAnsi="Times New Roman" w:cs="Times New Roman"/>
          <w:sz w:val="20"/>
          <w:szCs w:val="20"/>
        </w:rPr>
        <w:t xml:space="preserve">Georgeta PÎRVU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C83F0C">
        <w:rPr>
          <w:rFonts w:ascii="Times New Roman" w:hAnsi="Times New Roman" w:cs="Times New Roman"/>
          <w:sz w:val="20"/>
          <w:szCs w:val="20"/>
        </w:rPr>
        <w:t xml:space="preserve">Cadastru, Relații Publice și Minorități                                                     </w:t>
      </w:r>
    </w:p>
    <w:p w:rsidR="00C83F0C" w:rsidRPr="00C83F0C" w:rsidRDefault="00C83F0C" w:rsidP="001F2D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83F0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C83F0C">
        <w:rPr>
          <w:rFonts w:ascii="Times New Roman" w:hAnsi="Times New Roman" w:cs="Times New Roman"/>
          <w:sz w:val="20"/>
          <w:szCs w:val="20"/>
        </w:rPr>
        <w:t xml:space="preserve">Șef Serviciu Mihaela ZICĂ                        </w:t>
      </w:r>
    </w:p>
    <w:p w:rsidR="00C83F0C" w:rsidRPr="00C83F0C" w:rsidRDefault="00C83F0C" w:rsidP="001F2DE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83F0C" w:rsidRDefault="00C83F0C" w:rsidP="001F2D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83F0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</w:t>
      </w:r>
    </w:p>
    <w:p w:rsidR="006F56DE" w:rsidRDefault="006F56DE" w:rsidP="001F2D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F56DE" w:rsidRPr="00C83F0C" w:rsidRDefault="006F56DE" w:rsidP="001F2D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83F0C" w:rsidRPr="00C83F0C" w:rsidRDefault="00C83F0C" w:rsidP="001F2DEE">
      <w:pPr>
        <w:pStyle w:val="Frspaiere"/>
        <w:rPr>
          <w:rFonts w:ascii="Times New Roman" w:hAnsi="Times New Roman" w:cs="Times New Roman"/>
          <w:color w:val="000000"/>
          <w:sz w:val="20"/>
          <w:szCs w:val="20"/>
        </w:rPr>
      </w:pPr>
      <w:r w:rsidRPr="00C83F0C">
        <w:rPr>
          <w:color w:val="000000"/>
          <w:sz w:val="20"/>
          <w:szCs w:val="20"/>
        </w:rPr>
        <w:t xml:space="preserve">   </w:t>
      </w:r>
      <w:r w:rsidRPr="00C83F0C">
        <w:rPr>
          <w:rFonts w:ascii="Times New Roman" w:hAnsi="Times New Roman" w:cs="Times New Roman"/>
          <w:sz w:val="20"/>
          <w:szCs w:val="20"/>
        </w:rPr>
        <w:t xml:space="preserve">Șef </w:t>
      </w:r>
      <w:r w:rsidRPr="00C83F0C">
        <w:rPr>
          <w:rFonts w:ascii="Times New Roman" w:hAnsi="Times New Roman" w:cs="Times New Roman"/>
          <w:color w:val="000000"/>
          <w:sz w:val="20"/>
          <w:szCs w:val="20"/>
        </w:rPr>
        <w:t xml:space="preserve">Serviciu Administrarea Patrimoniului </w:t>
      </w:r>
      <w:r w:rsidRPr="00C83F0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C83F0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C83F0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C83F0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        </w:t>
      </w:r>
      <w:r w:rsidR="001F2DEE">
        <w:rPr>
          <w:rFonts w:ascii="Times New Roman" w:hAnsi="Times New Roman" w:cs="Times New Roman"/>
          <w:color w:val="000000"/>
          <w:sz w:val="20"/>
          <w:szCs w:val="20"/>
        </w:rPr>
        <w:t xml:space="preserve">              </w:t>
      </w:r>
      <w:proofErr w:type="spellStart"/>
      <w:r w:rsidRPr="00C83F0C">
        <w:rPr>
          <w:rFonts w:ascii="Times New Roman" w:hAnsi="Times New Roman" w:cs="Times New Roman"/>
          <w:sz w:val="20"/>
          <w:szCs w:val="20"/>
          <w:lang w:val="fr-FR"/>
        </w:rPr>
        <w:t>Cancelaria</w:t>
      </w:r>
      <w:proofErr w:type="spellEnd"/>
      <w:r w:rsidRPr="00C83F0C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C83F0C">
        <w:rPr>
          <w:rFonts w:ascii="Times New Roman" w:hAnsi="Times New Roman" w:cs="Times New Roman"/>
          <w:sz w:val="20"/>
          <w:szCs w:val="20"/>
          <w:lang w:val="fr-FR"/>
        </w:rPr>
        <w:t>C</w:t>
      </w:r>
      <w:r w:rsidR="001F2DEE">
        <w:rPr>
          <w:rFonts w:ascii="Times New Roman" w:hAnsi="Times New Roman" w:cs="Times New Roman"/>
          <w:sz w:val="20"/>
          <w:szCs w:val="20"/>
          <w:lang w:val="fr-FR"/>
        </w:rPr>
        <w:t>onsiliului</w:t>
      </w:r>
      <w:proofErr w:type="spellEnd"/>
      <w:r w:rsidR="001F2DEE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Pr="00C83F0C">
        <w:rPr>
          <w:rFonts w:ascii="Times New Roman" w:hAnsi="Times New Roman" w:cs="Times New Roman"/>
          <w:sz w:val="20"/>
          <w:szCs w:val="20"/>
          <w:lang w:val="fr-FR"/>
        </w:rPr>
        <w:t>L</w:t>
      </w:r>
      <w:r w:rsidR="001F2DEE">
        <w:rPr>
          <w:rFonts w:ascii="Times New Roman" w:hAnsi="Times New Roman" w:cs="Times New Roman"/>
          <w:sz w:val="20"/>
          <w:szCs w:val="20"/>
          <w:lang w:val="fr-FR"/>
        </w:rPr>
        <w:t>ocal</w:t>
      </w:r>
      <w:r w:rsidRPr="00C83F0C">
        <w:rPr>
          <w:rFonts w:ascii="Times New Roman" w:hAnsi="Times New Roman" w:cs="Times New Roman"/>
          <w:color w:val="000000"/>
          <w:sz w:val="20"/>
          <w:szCs w:val="20"/>
        </w:rPr>
        <w:t xml:space="preserve">       </w:t>
      </w:r>
    </w:p>
    <w:p w:rsidR="00C83F0C" w:rsidRPr="00C83F0C" w:rsidRDefault="00C83F0C" w:rsidP="001F2DEE">
      <w:pPr>
        <w:pStyle w:val="Frspaiere"/>
        <w:rPr>
          <w:rFonts w:ascii="Times New Roman" w:hAnsi="Times New Roman" w:cs="Times New Roman"/>
          <w:color w:val="000000"/>
          <w:sz w:val="20"/>
          <w:szCs w:val="20"/>
        </w:rPr>
      </w:pPr>
      <w:r w:rsidRPr="00C83F0C">
        <w:rPr>
          <w:rFonts w:ascii="Times New Roman" w:hAnsi="Times New Roman" w:cs="Times New Roman"/>
          <w:color w:val="000000"/>
          <w:sz w:val="20"/>
          <w:szCs w:val="20"/>
        </w:rPr>
        <w:t xml:space="preserve">            Public</w:t>
      </w:r>
      <w:r w:rsidR="001F2D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83F0C">
        <w:rPr>
          <w:rFonts w:ascii="Times New Roman" w:hAnsi="Times New Roman" w:cs="Times New Roman"/>
          <w:color w:val="000000"/>
          <w:sz w:val="20"/>
          <w:szCs w:val="20"/>
        </w:rPr>
        <w:t>-</w:t>
      </w:r>
      <w:r w:rsidR="001F2DEE">
        <w:rPr>
          <w:rFonts w:ascii="Times New Roman" w:hAnsi="Times New Roman" w:cs="Times New Roman"/>
          <w:color w:val="000000"/>
          <w:sz w:val="20"/>
          <w:szCs w:val="20"/>
        </w:rPr>
        <w:t xml:space="preserve"> Privat ș</w:t>
      </w:r>
      <w:r w:rsidRPr="00C83F0C">
        <w:rPr>
          <w:rFonts w:ascii="Times New Roman" w:hAnsi="Times New Roman" w:cs="Times New Roman"/>
          <w:color w:val="000000"/>
          <w:sz w:val="20"/>
          <w:szCs w:val="20"/>
        </w:rPr>
        <w:t xml:space="preserve">i Diaspora </w:t>
      </w:r>
      <w:r w:rsidRPr="00C83F0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C83F0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                                            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</w:t>
      </w:r>
      <w:r w:rsidR="001F2DEE">
        <w:rPr>
          <w:rFonts w:ascii="Times New Roman" w:hAnsi="Times New Roman" w:cs="Times New Roman"/>
          <w:color w:val="000000"/>
          <w:sz w:val="20"/>
          <w:szCs w:val="20"/>
        </w:rPr>
        <w:t xml:space="preserve">        </w:t>
      </w:r>
      <w:r w:rsidRPr="00C83F0C">
        <w:rPr>
          <w:rFonts w:ascii="Times New Roman" w:hAnsi="Times New Roman" w:cs="Times New Roman"/>
          <w:sz w:val="20"/>
          <w:szCs w:val="20"/>
          <w:lang w:val="fr-FR"/>
        </w:rPr>
        <w:t>Diana ZANE</w:t>
      </w:r>
      <w:r w:rsidRPr="00C83F0C">
        <w:rPr>
          <w:rFonts w:ascii="Times New Roman" w:hAnsi="Times New Roman" w:cs="Times New Roman"/>
          <w:color w:val="000000"/>
          <w:sz w:val="20"/>
          <w:szCs w:val="20"/>
        </w:rPr>
        <w:t xml:space="preserve">               </w:t>
      </w:r>
    </w:p>
    <w:p w:rsidR="006F56DE" w:rsidRDefault="001F2DEE" w:rsidP="001F2DEE">
      <w:pPr>
        <w:pStyle w:val="Frspaiere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Minel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TUDOR</w:t>
      </w:r>
    </w:p>
    <w:p w:rsidR="006F56DE" w:rsidRDefault="006F56DE" w:rsidP="001F2DEE">
      <w:pPr>
        <w:pStyle w:val="Frspaiere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83F0C" w:rsidRDefault="00C83F0C" w:rsidP="001F2DEE">
      <w:pPr>
        <w:pStyle w:val="Frspaiere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83F0C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C83F0C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              </w:t>
      </w:r>
    </w:p>
    <w:p w:rsidR="006F56DE" w:rsidRDefault="006F56DE" w:rsidP="001F2DEE">
      <w:pPr>
        <w:pStyle w:val="Frspaiere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F56DE" w:rsidRPr="00C83F0C" w:rsidRDefault="006F56DE" w:rsidP="001F2DEE">
      <w:pPr>
        <w:pStyle w:val="Frspaiere"/>
        <w:rPr>
          <w:rFonts w:ascii="Times New Roman" w:hAnsi="Times New Roman" w:cs="Times New Roman"/>
          <w:sz w:val="20"/>
          <w:szCs w:val="20"/>
        </w:rPr>
      </w:pPr>
    </w:p>
    <w:p w:rsidR="00C83F0C" w:rsidRDefault="00C83F0C" w:rsidP="001F2DE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83F0C">
        <w:rPr>
          <w:rFonts w:ascii="Times New Roman" w:hAnsi="Times New Roman" w:cs="Times New Roman"/>
          <w:sz w:val="20"/>
          <w:szCs w:val="20"/>
        </w:rPr>
        <w:t>Întocmit</w:t>
      </w:r>
    </w:p>
    <w:p w:rsidR="001F2DEE" w:rsidRDefault="001F2DEE" w:rsidP="001F2DE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Gabriela DEACU</w:t>
      </w:r>
    </w:p>
    <w:p w:rsidR="001F2DEE" w:rsidRPr="00C83F0C" w:rsidRDefault="001F2DEE" w:rsidP="001F2DE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83F0C" w:rsidRPr="007928C8" w:rsidRDefault="00C83F0C" w:rsidP="001F2D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2B73" w:rsidRPr="00986077" w:rsidRDefault="00D62B73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6E0430" w:rsidRDefault="006E0430" w:rsidP="00997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0430" w:rsidRDefault="006E0430" w:rsidP="00997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56DE" w:rsidRDefault="006F56DE" w:rsidP="00997F5D">
      <w:pPr>
        <w:spacing w:after="0" w:line="240" w:lineRule="auto"/>
        <w:rPr>
          <w:rFonts w:ascii="Times New Roman" w:hAnsi="Times New Roman" w:cs="Times New Roman"/>
        </w:rPr>
      </w:pPr>
    </w:p>
    <w:p w:rsidR="006F56DE" w:rsidRDefault="006F56DE" w:rsidP="00997F5D">
      <w:pPr>
        <w:spacing w:after="0" w:line="240" w:lineRule="auto"/>
        <w:rPr>
          <w:rFonts w:ascii="Times New Roman" w:hAnsi="Times New Roman" w:cs="Times New Roman"/>
        </w:rPr>
      </w:pPr>
    </w:p>
    <w:p w:rsidR="006F56DE" w:rsidRDefault="006F56DE" w:rsidP="00997F5D">
      <w:pPr>
        <w:spacing w:after="0" w:line="240" w:lineRule="auto"/>
        <w:rPr>
          <w:rFonts w:ascii="Times New Roman" w:hAnsi="Times New Roman" w:cs="Times New Roman"/>
        </w:rPr>
      </w:pPr>
    </w:p>
    <w:p w:rsidR="006F56DE" w:rsidRDefault="006F56DE" w:rsidP="00997F5D">
      <w:pPr>
        <w:spacing w:after="0" w:line="240" w:lineRule="auto"/>
        <w:rPr>
          <w:rFonts w:ascii="Times New Roman" w:hAnsi="Times New Roman" w:cs="Times New Roman"/>
        </w:rPr>
      </w:pPr>
    </w:p>
    <w:p w:rsidR="006F56DE" w:rsidRDefault="006F56DE" w:rsidP="00997F5D">
      <w:pPr>
        <w:spacing w:after="0" w:line="240" w:lineRule="auto"/>
        <w:rPr>
          <w:rFonts w:ascii="Times New Roman" w:hAnsi="Times New Roman" w:cs="Times New Roman"/>
        </w:rPr>
      </w:pPr>
    </w:p>
    <w:p w:rsidR="006F56DE" w:rsidRDefault="006F56DE" w:rsidP="00997F5D">
      <w:pPr>
        <w:spacing w:after="0" w:line="240" w:lineRule="auto"/>
        <w:rPr>
          <w:rFonts w:ascii="Times New Roman" w:hAnsi="Times New Roman" w:cs="Times New Roman"/>
        </w:rPr>
      </w:pPr>
    </w:p>
    <w:p w:rsidR="006F56DE" w:rsidRDefault="006F56DE" w:rsidP="00997F5D">
      <w:pPr>
        <w:spacing w:after="0" w:line="240" w:lineRule="auto"/>
        <w:rPr>
          <w:rFonts w:ascii="Times New Roman" w:hAnsi="Times New Roman" w:cs="Times New Roman"/>
        </w:rPr>
      </w:pPr>
    </w:p>
    <w:p w:rsidR="006F56DE" w:rsidRDefault="006F56DE" w:rsidP="00997F5D">
      <w:pPr>
        <w:spacing w:after="0" w:line="240" w:lineRule="auto"/>
        <w:rPr>
          <w:rFonts w:ascii="Times New Roman" w:hAnsi="Times New Roman" w:cs="Times New Roman"/>
        </w:rPr>
      </w:pPr>
    </w:p>
    <w:p w:rsidR="006F56DE" w:rsidRDefault="006F56DE" w:rsidP="00997F5D">
      <w:pPr>
        <w:spacing w:after="0" w:line="240" w:lineRule="auto"/>
        <w:rPr>
          <w:rFonts w:ascii="Times New Roman" w:hAnsi="Times New Roman" w:cs="Times New Roman"/>
        </w:rPr>
      </w:pPr>
    </w:p>
    <w:p w:rsidR="006F56DE" w:rsidRDefault="006F56DE" w:rsidP="00997F5D">
      <w:pPr>
        <w:spacing w:after="0" w:line="240" w:lineRule="auto"/>
        <w:rPr>
          <w:rFonts w:ascii="Times New Roman" w:hAnsi="Times New Roman" w:cs="Times New Roman"/>
        </w:rPr>
      </w:pPr>
    </w:p>
    <w:p w:rsidR="006F56DE" w:rsidRDefault="006F56DE" w:rsidP="00997F5D">
      <w:pPr>
        <w:spacing w:after="0" w:line="240" w:lineRule="auto"/>
        <w:rPr>
          <w:rFonts w:ascii="Times New Roman" w:hAnsi="Times New Roman" w:cs="Times New Roman"/>
        </w:rPr>
      </w:pPr>
    </w:p>
    <w:p w:rsidR="006F56DE" w:rsidRDefault="006F56DE" w:rsidP="00997F5D">
      <w:pPr>
        <w:spacing w:after="0" w:line="240" w:lineRule="auto"/>
        <w:rPr>
          <w:rFonts w:ascii="Times New Roman" w:hAnsi="Times New Roman" w:cs="Times New Roman"/>
        </w:rPr>
      </w:pPr>
    </w:p>
    <w:p w:rsidR="006F56DE" w:rsidRDefault="006F56DE" w:rsidP="00997F5D">
      <w:pPr>
        <w:spacing w:after="0" w:line="240" w:lineRule="auto"/>
        <w:rPr>
          <w:rFonts w:ascii="Times New Roman" w:hAnsi="Times New Roman" w:cs="Times New Roman"/>
        </w:rPr>
      </w:pPr>
    </w:p>
    <w:p w:rsidR="006F56DE" w:rsidRDefault="006F56DE" w:rsidP="00997F5D">
      <w:pPr>
        <w:spacing w:after="0" w:line="240" w:lineRule="auto"/>
        <w:rPr>
          <w:rFonts w:ascii="Times New Roman" w:hAnsi="Times New Roman" w:cs="Times New Roman"/>
        </w:rPr>
      </w:pPr>
    </w:p>
    <w:p w:rsidR="006F56DE" w:rsidRDefault="006F56DE" w:rsidP="00997F5D">
      <w:pPr>
        <w:spacing w:after="0" w:line="240" w:lineRule="auto"/>
        <w:rPr>
          <w:rFonts w:ascii="Times New Roman" w:hAnsi="Times New Roman" w:cs="Times New Roman"/>
        </w:rPr>
      </w:pPr>
    </w:p>
    <w:p w:rsidR="006F56DE" w:rsidRDefault="006F56DE" w:rsidP="00997F5D">
      <w:pPr>
        <w:spacing w:after="0" w:line="240" w:lineRule="auto"/>
        <w:rPr>
          <w:rFonts w:ascii="Times New Roman" w:hAnsi="Times New Roman" w:cs="Times New Roman"/>
        </w:rPr>
      </w:pPr>
    </w:p>
    <w:p w:rsidR="006F56DE" w:rsidRDefault="006F56DE" w:rsidP="00997F5D">
      <w:pPr>
        <w:spacing w:after="0" w:line="240" w:lineRule="auto"/>
        <w:rPr>
          <w:rFonts w:ascii="Times New Roman" w:hAnsi="Times New Roman" w:cs="Times New Roman"/>
        </w:rPr>
      </w:pPr>
    </w:p>
    <w:p w:rsidR="006F56DE" w:rsidRDefault="006F56DE" w:rsidP="00997F5D">
      <w:pPr>
        <w:spacing w:after="0" w:line="240" w:lineRule="auto"/>
        <w:rPr>
          <w:rFonts w:ascii="Times New Roman" w:hAnsi="Times New Roman" w:cs="Times New Roman"/>
        </w:rPr>
      </w:pPr>
    </w:p>
    <w:p w:rsidR="006F56DE" w:rsidRDefault="006F56DE" w:rsidP="00997F5D">
      <w:pPr>
        <w:spacing w:after="0" w:line="240" w:lineRule="auto"/>
        <w:rPr>
          <w:rFonts w:ascii="Times New Roman" w:hAnsi="Times New Roman" w:cs="Times New Roman"/>
        </w:rPr>
      </w:pPr>
    </w:p>
    <w:p w:rsidR="006F56DE" w:rsidRDefault="006F56DE" w:rsidP="00997F5D">
      <w:pPr>
        <w:spacing w:after="0" w:line="240" w:lineRule="auto"/>
        <w:rPr>
          <w:rFonts w:ascii="Times New Roman" w:hAnsi="Times New Roman" w:cs="Times New Roman"/>
        </w:rPr>
      </w:pPr>
    </w:p>
    <w:p w:rsidR="006F56DE" w:rsidRDefault="006F56DE" w:rsidP="00997F5D">
      <w:pPr>
        <w:spacing w:after="0" w:line="240" w:lineRule="auto"/>
        <w:rPr>
          <w:rFonts w:ascii="Times New Roman" w:hAnsi="Times New Roman" w:cs="Times New Roman"/>
        </w:rPr>
      </w:pPr>
    </w:p>
    <w:p w:rsidR="006F56DE" w:rsidRDefault="006F56DE" w:rsidP="00997F5D">
      <w:pPr>
        <w:spacing w:after="0" w:line="240" w:lineRule="auto"/>
        <w:rPr>
          <w:rFonts w:ascii="Times New Roman" w:hAnsi="Times New Roman" w:cs="Times New Roman"/>
        </w:rPr>
      </w:pPr>
    </w:p>
    <w:p w:rsidR="006F56DE" w:rsidRDefault="006F56DE" w:rsidP="00997F5D">
      <w:pPr>
        <w:spacing w:after="0" w:line="240" w:lineRule="auto"/>
        <w:rPr>
          <w:rFonts w:ascii="Times New Roman" w:hAnsi="Times New Roman" w:cs="Times New Roman"/>
        </w:rPr>
      </w:pPr>
    </w:p>
    <w:p w:rsidR="006F56DE" w:rsidRDefault="006F56DE" w:rsidP="00997F5D">
      <w:pPr>
        <w:spacing w:after="0" w:line="240" w:lineRule="auto"/>
        <w:rPr>
          <w:rFonts w:ascii="Times New Roman" w:hAnsi="Times New Roman" w:cs="Times New Roman"/>
        </w:rPr>
      </w:pPr>
    </w:p>
    <w:p w:rsidR="00A46CB0" w:rsidRDefault="00A46CB0" w:rsidP="00997F5D">
      <w:pPr>
        <w:spacing w:after="0" w:line="240" w:lineRule="auto"/>
        <w:rPr>
          <w:rFonts w:ascii="Times New Roman" w:hAnsi="Times New Roman" w:cs="Times New Roman"/>
        </w:rPr>
      </w:pPr>
    </w:p>
    <w:p w:rsidR="00A46CB0" w:rsidRDefault="00A46CB0" w:rsidP="00997F5D">
      <w:pPr>
        <w:spacing w:after="0" w:line="240" w:lineRule="auto"/>
        <w:rPr>
          <w:rFonts w:ascii="Times New Roman" w:hAnsi="Times New Roman" w:cs="Times New Roman"/>
        </w:rPr>
      </w:pPr>
    </w:p>
    <w:p w:rsidR="00A46CB0" w:rsidRDefault="00A46CB0" w:rsidP="00997F5D">
      <w:pPr>
        <w:spacing w:after="0" w:line="240" w:lineRule="auto"/>
        <w:rPr>
          <w:rFonts w:ascii="Times New Roman" w:hAnsi="Times New Roman" w:cs="Times New Roman"/>
        </w:rPr>
      </w:pPr>
    </w:p>
    <w:p w:rsidR="006F56DE" w:rsidRDefault="006F56DE" w:rsidP="00997F5D">
      <w:pPr>
        <w:spacing w:after="0" w:line="240" w:lineRule="auto"/>
        <w:rPr>
          <w:rFonts w:ascii="Times New Roman" w:hAnsi="Times New Roman" w:cs="Times New Roman"/>
        </w:rPr>
      </w:pPr>
    </w:p>
    <w:p w:rsidR="00EB6808" w:rsidRDefault="00EB6808" w:rsidP="00997F5D">
      <w:pPr>
        <w:spacing w:after="0" w:line="240" w:lineRule="auto"/>
        <w:rPr>
          <w:rFonts w:ascii="Times New Roman" w:hAnsi="Times New Roman" w:cs="Times New Roman"/>
        </w:rPr>
      </w:pPr>
    </w:p>
    <w:p w:rsidR="006E0430" w:rsidRPr="00A46CB0" w:rsidRDefault="00997F5D" w:rsidP="00997F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6CB0">
        <w:rPr>
          <w:rFonts w:ascii="Times New Roman" w:hAnsi="Times New Roman" w:cs="Times New Roman"/>
          <w:sz w:val="20"/>
          <w:szCs w:val="20"/>
        </w:rPr>
        <w:t>Nr.</w:t>
      </w:r>
      <w:r w:rsidRPr="00A46CB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76FAC" w:rsidRPr="00A46CB0">
        <w:rPr>
          <w:rFonts w:ascii="Times New Roman" w:hAnsi="Times New Roman" w:cs="Times New Roman"/>
          <w:sz w:val="20"/>
          <w:szCs w:val="20"/>
        </w:rPr>
        <w:t>146509</w:t>
      </w:r>
      <w:r w:rsidR="00AE169C" w:rsidRPr="00A46CB0">
        <w:rPr>
          <w:rFonts w:ascii="Times New Roman" w:hAnsi="Times New Roman" w:cs="Times New Roman"/>
          <w:sz w:val="20"/>
          <w:szCs w:val="20"/>
        </w:rPr>
        <w:t>/</w:t>
      </w:r>
      <w:r w:rsidR="00276FAC" w:rsidRPr="00A46CB0">
        <w:rPr>
          <w:rFonts w:ascii="Times New Roman" w:hAnsi="Times New Roman" w:cs="Times New Roman"/>
          <w:sz w:val="20"/>
          <w:szCs w:val="20"/>
        </w:rPr>
        <w:t>25</w:t>
      </w:r>
      <w:r w:rsidR="00AE169C" w:rsidRPr="00A46CB0">
        <w:rPr>
          <w:rFonts w:ascii="Times New Roman" w:hAnsi="Times New Roman" w:cs="Times New Roman"/>
          <w:sz w:val="20"/>
          <w:szCs w:val="20"/>
        </w:rPr>
        <w:t>.</w:t>
      </w:r>
      <w:r w:rsidR="00276FAC" w:rsidRPr="00A46CB0">
        <w:rPr>
          <w:rFonts w:ascii="Times New Roman" w:hAnsi="Times New Roman" w:cs="Times New Roman"/>
          <w:sz w:val="20"/>
          <w:szCs w:val="20"/>
        </w:rPr>
        <w:t>09</w:t>
      </w:r>
      <w:r w:rsidR="00AE169C" w:rsidRPr="00A46CB0">
        <w:rPr>
          <w:rFonts w:ascii="Times New Roman" w:hAnsi="Times New Roman" w:cs="Times New Roman"/>
          <w:sz w:val="20"/>
          <w:szCs w:val="20"/>
        </w:rPr>
        <w:t>.202</w:t>
      </w:r>
      <w:r w:rsidR="00276FAC" w:rsidRPr="00A46CB0">
        <w:rPr>
          <w:rFonts w:ascii="Times New Roman" w:hAnsi="Times New Roman" w:cs="Times New Roman"/>
          <w:sz w:val="20"/>
          <w:szCs w:val="20"/>
        </w:rPr>
        <w:t>4</w:t>
      </w:r>
    </w:p>
    <w:p w:rsidR="006E0430" w:rsidRPr="00A46CB0" w:rsidRDefault="006E0430" w:rsidP="00997F5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97F5D" w:rsidRPr="00A46CB0" w:rsidRDefault="00997F5D" w:rsidP="00997F5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46CB0">
        <w:rPr>
          <w:rFonts w:ascii="Times New Roman" w:hAnsi="Times New Roman" w:cs="Times New Roman"/>
          <w:b/>
          <w:sz w:val="20"/>
          <w:szCs w:val="20"/>
        </w:rPr>
        <w:t>REFERAT DE APROBARE</w:t>
      </w:r>
    </w:p>
    <w:p w:rsidR="006E0430" w:rsidRPr="00A46CB0" w:rsidRDefault="006E0430" w:rsidP="006E04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0"/>
          <w:szCs w:val="20"/>
        </w:rPr>
      </w:pPr>
      <w:r w:rsidRPr="00A46CB0">
        <w:rPr>
          <w:rFonts w:ascii="Times New Roman" w:hAnsi="Times New Roman" w:cs="Times New Roman"/>
          <w:sz w:val="20"/>
          <w:szCs w:val="20"/>
        </w:rPr>
        <w:t xml:space="preserve">privind aprobarea studiului de oportunitate </w:t>
      </w:r>
      <w:r w:rsidRPr="00A46CB0">
        <w:rPr>
          <w:rFonts w:ascii="Times New Roman" w:hAnsi="Times New Roman" w:cs="Times New Roman"/>
          <w:color w:val="000000" w:themeColor="text1"/>
          <w:sz w:val="20"/>
          <w:szCs w:val="20"/>
        </w:rPr>
        <w:t>privind</w:t>
      </w:r>
      <w:r w:rsidRPr="00A46CB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A46CB0">
        <w:rPr>
          <w:rFonts w:ascii="Times New Roman" w:hAnsi="Times New Roman" w:cs="Times New Roman"/>
          <w:sz w:val="20"/>
          <w:szCs w:val="20"/>
        </w:rPr>
        <w:t xml:space="preserve">concesionarea prin licitație publică a unor  terenuri aparținând domeniului privat al municipiului Călărași, situate în extravilanul municipiului Călărași,   </w:t>
      </w:r>
      <w:r w:rsidRPr="00A46CB0">
        <w:rPr>
          <w:rFonts w:ascii="Times New Roman" w:hAnsi="Times New Roman" w:cs="Times New Roman"/>
          <w:iCs/>
          <w:sz w:val="20"/>
          <w:szCs w:val="20"/>
        </w:rPr>
        <w:t>cu destinația înființare culturi furajere</w:t>
      </w:r>
    </w:p>
    <w:p w:rsidR="006E0430" w:rsidRPr="00A46CB0" w:rsidRDefault="006E0430" w:rsidP="005E699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6F56DE" w:rsidRPr="00A46CB0" w:rsidRDefault="00A46CB0" w:rsidP="006F56DE">
      <w:pPr>
        <w:pStyle w:val="Listparagraf"/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6CB0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6F56DE" w:rsidRPr="00A46CB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Municipiul Călărași intenționează demararea procedurii de atribuire a contractelor de  concesiune având ca obiect  terenurile situate în extravilanul municipiului Călăraşi, având categoria de folosință </w:t>
      </w:r>
      <w:r w:rsidR="006F56DE" w:rsidRPr="00A46CB0">
        <w:rPr>
          <w:rFonts w:ascii="Times New Roman" w:hAnsi="Times New Roman" w:cs="Times New Roman"/>
          <w:sz w:val="20"/>
          <w:szCs w:val="20"/>
        </w:rPr>
        <w:t>actuală, de teren arabil și teren neproductiv, astfel</w:t>
      </w:r>
      <w:r w:rsidR="006F56DE" w:rsidRPr="00A46CB0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:rsidR="006F56DE" w:rsidRPr="00A46CB0" w:rsidRDefault="006F56DE" w:rsidP="006F56DE">
      <w:pPr>
        <w:pStyle w:val="Listparagraf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46CB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- </w:t>
      </w:r>
      <w:r w:rsidRPr="00A46CB0">
        <w:rPr>
          <w:rFonts w:ascii="Times New Roman" w:hAnsi="Times New Roman" w:cs="Times New Roman"/>
          <w:sz w:val="20"/>
          <w:szCs w:val="20"/>
        </w:rPr>
        <w:t>Tarlaua 112, parcela A509, lot nr.</w:t>
      </w:r>
      <w:r w:rsidR="00883DBD" w:rsidRPr="00A46CB0">
        <w:rPr>
          <w:rFonts w:ascii="Times New Roman" w:hAnsi="Times New Roman" w:cs="Times New Roman"/>
          <w:sz w:val="20"/>
          <w:szCs w:val="20"/>
        </w:rPr>
        <w:t xml:space="preserve"> </w:t>
      </w:r>
      <w:r w:rsidRPr="00A46CB0">
        <w:rPr>
          <w:rFonts w:ascii="Times New Roman" w:hAnsi="Times New Roman" w:cs="Times New Roman"/>
          <w:sz w:val="20"/>
          <w:szCs w:val="20"/>
        </w:rPr>
        <w:t xml:space="preserve">1, în suprafaţă de 20,00 ha, număr cadastral 28831; </w:t>
      </w:r>
    </w:p>
    <w:p w:rsidR="006F56DE" w:rsidRPr="00A46CB0" w:rsidRDefault="006F56DE" w:rsidP="006F56DE">
      <w:pPr>
        <w:pStyle w:val="Listparagraf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46CB0">
        <w:rPr>
          <w:rFonts w:ascii="Times New Roman" w:hAnsi="Times New Roman" w:cs="Times New Roman"/>
          <w:sz w:val="20"/>
          <w:szCs w:val="20"/>
        </w:rPr>
        <w:t xml:space="preserve">- Tarlaua 112, parcela A510, lot nr. 3, în suprafaţă de 4,4119 ha, număr cadastral 28833; </w:t>
      </w:r>
    </w:p>
    <w:p w:rsidR="006F56DE" w:rsidRPr="00A46CB0" w:rsidRDefault="006F56DE" w:rsidP="006F56DE">
      <w:pPr>
        <w:pStyle w:val="Listparagraf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46CB0">
        <w:rPr>
          <w:rFonts w:ascii="Times New Roman" w:hAnsi="Times New Roman" w:cs="Times New Roman"/>
          <w:sz w:val="20"/>
          <w:szCs w:val="20"/>
        </w:rPr>
        <w:t xml:space="preserve">- Tarlaua 120, parcela A538, lot nr. 1, în suprafaţă de 20,00 ha, număr cadastral 28653; </w:t>
      </w:r>
    </w:p>
    <w:p w:rsidR="006F56DE" w:rsidRPr="00A46CB0" w:rsidRDefault="006F56DE" w:rsidP="006F56DE">
      <w:pPr>
        <w:pStyle w:val="Listparagraf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46CB0">
        <w:rPr>
          <w:rFonts w:ascii="Times New Roman" w:hAnsi="Times New Roman" w:cs="Times New Roman"/>
          <w:sz w:val="20"/>
          <w:szCs w:val="20"/>
        </w:rPr>
        <w:t xml:space="preserve">- Tarlaua 120, parcela A538, lot nr. 2, în suprafaţă de 10,00 ha, număr cadastral 28653;  </w:t>
      </w:r>
    </w:p>
    <w:p w:rsidR="006F56DE" w:rsidRPr="00A46CB0" w:rsidRDefault="006F56DE" w:rsidP="006F56DE">
      <w:pPr>
        <w:pStyle w:val="Listparagraf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46CB0">
        <w:rPr>
          <w:rFonts w:ascii="Times New Roman" w:hAnsi="Times New Roman" w:cs="Times New Roman"/>
          <w:sz w:val="20"/>
          <w:szCs w:val="20"/>
        </w:rPr>
        <w:t xml:space="preserve">- Tarlaua 120, parcela A538, lot nr. 3, în suprafaţă de 10,00 ha, număr cadastral 28653; </w:t>
      </w:r>
    </w:p>
    <w:p w:rsidR="006F56DE" w:rsidRPr="00A46CB0" w:rsidRDefault="006F56DE" w:rsidP="006F56DE">
      <w:pPr>
        <w:pStyle w:val="Listparagraf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46CB0">
        <w:rPr>
          <w:rFonts w:ascii="Times New Roman" w:hAnsi="Times New Roman" w:cs="Times New Roman"/>
          <w:sz w:val="20"/>
          <w:szCs w:val="20"/>
        </w:rPr>
        <w:t xml:space="preserve">- Tarlaua 120, parcela A538, lot nr. 5, în suprafaţă de 5,00 ha, număr cadastral 28653; </w:t>
      </w:r>
    </w:p>
    <w:p w:rsidR="006F56DE" w:rsidRPr="00A46CB0" w:rsidRDefault="006F56DE" w:rsidP="006F56DE">
      <w:pPr>
        <w:pStyle w:val="Listparagraf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46CB0">
        <w:rPr>
          <w:rFonts w:ascii="Times New Roman" w:hAnsi="Times New Roman" w:cs="Times New Roman"/>
          <w:sz w:val="20"/>
          <w:szCs w:val="20"/>
        </w:rPr>
        <w:t>- Tarlaua 120, parcela A538, lot nr. 6, în suprafaţă de 6,2058 ha, număr cadastral 28653;</w:t>
      </w:r>
    </w:p>
    <w:p w:rsidR="006F56DE" w:rsidRPr="00A46CB0" w:rsidRDefault="006F56DE" w:rsidP="006F56DE">
      <w:pPr>
        <w:pStyle w:val="Listparagraf"/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A46CB0">
        <w:rPr>
          <w:rFonts w:ascii="Times New Roman" w:hAnsi="Times New Roman" w:cs="Times New Roman"/>
          <w:sz w:val="20"/>
          <w:szCs w:val="20"/>
        </w:rPr>
        <w:t xml:space="preserve">- Tarlaua 120, parcela N540, în suprafaţă de 2,10 ha, număr cadastral 28651, </w:t>
      </w:r>
    </w:p>
    <w:p w:rsidR="006E0430" w:rsidRPr="00A46CB0" w:rsidRDefault="006E0430" w:rsidP="006E0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0"/>
          <w:szCs w:val="20"/>
        </w:rPr>
      </w:pPr>
      <w:r w:rsidRPr="00A46CB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ab/>
        <w:t xml:space="preserve">Terenurile situate în extravilanul municipiului Călărași, ce urmează a face obiectul  licitaţiei publice, în vederea concesionării, aparţin domeniului privat al municipiului, conform H.C.L. nr. </w:t>
      </w:r>
      <w:r w:rsidRPr="00A46CB0">
        <w:rPr>
          <w:rFonts w:ascii="Times New Roman" w:hAnsi="Times New Roman" w:cs="Times New Roman"/>
          <w:sz w:val="20"/>
          <w:szCs w:val="20"/>
        </w:rPr>
        <w:t xml:space="preserve">108/20.08.2024 </w:t>
      </w:r>
      <w:r w:rsidRPr="00A46CB0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privind aprobarea inventarului bunurilor care alcătuiesc domeniul privat al municipiului Călăraşi şi a cărţilor funciare nr.28831, nr. </w:t>
      </w:r>
      <w:r w:rsidRPr="00A46CB0">
        <w:rPr>
          <w:rFonts w:ascii="Times New Roman" w:hAnsi="Times New Roman" w:cs="Times New Roman"/>
          <w:sz w:val="20"/>
          <w:szCs w:val="20"/>
        </w:rPr>
        <w:t>28833, nr. 28653 și nr. 28651.</w:t>
      </w:r>
    </w:p>
    <w:p w:rsidR="006F56DE" w:rsidRPr="00A46CB0" w:rsidRDefault="006E0430" w:rsidP="006F56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46CB0">
        <w:rPr>
          <w:rFonts w:ascii="Times New Roman" w:hAnsi="Times New Roman" w:cs="Times New Roman"/>
          <w:color w:val="FF0000"/>
          <w:sz w:val="20"/>
          <w:szCs w:val="20"/>
        </w:rPr>
        <w:tab/>
      </w:r>
      <w:r w:rsidR="006F56DE" w:rsidRPr="00A46CB0">
        <w:rPr>
          <w:rFonts w:ascii="Times New Roman" w:hAnsi="Times New Roman" w:cs="Times New Roman"/>
          <w:sz w:val="20"/>
          <w:szCs w:val="20"/>
        </w:rPr>
        <w:t>Conform certificatului de urbanism nr. 493/03.10.2024,</w:t>
      </w:r>
      <w:r w:rsidR="006F56DE" w:rsidRPr="00A46CB0">
        <w:rPr>
          <w:sz w:val="20"/>
          <w:szCs w:val="20"/>
        </w:rPr>
        <w:t xml:space="preserve"> </w:t>
      </w:r>
      <w:r w:rsidR="006F56DE" w:rsidRPr="00A46CB0">
        <w:rPr>
          <w:rFonts w:ascii="Times New Roman" w:hAnsi="Times New Roman" w:cs="Times New Roman"/>
          <w:sz w:val="20"/>
          <w:szCs w:val="20"/>
        </w:rPr>
        <w:t>terenul se afla în extravilanul Municipiului Călărași și categoria de folosință actuală, este de teren arabil și teren neproductiv.</w:t>
      </w:r>
    </w:p>
    <w:p w:rsidR="006F56DE" w:rsidRPr="00A46CB0" w:rsidRDefault="006F56DE" w:rsidP="006F56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A46CB0">
        <w:rPr>
          <w:rFonts w:ascii="Times New Roman" w:hAnsi="Times New Roman" w:cs="Times New Roman"/>
          <w:sz w:val="20"/>
          <w:szCs w:val="20"/>
        </w:rPr>
        <w:t xml:space="preserve">Concesionarea terenurilor, în condiţiile legii, determină o sursă de venituri proprii pentru bugetul Municipiului Călăraşi, prin stabilirea unei redevenţe legale, adjudecată prin licitaţie publică. </w:t>
      </w:r>
    </w:p>
    <w:p w:rsidR="006F56DE" w:rsidRPr="00A46CB0" w:rsidRDefault="006F56DE" w:rsidP="006F56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6CB0">
        <w:rPr>
          <w:rFonts w:ascii="Times New Roman" w:hAnsi="Times New Roman" w:cs="Times New Roman"/>
          <w:bCs/>
          <w:sz w:val="20"/>
          <w:szCs w:val="20"/>
        </w:rPr>
        <w:tab/>
        <w:t>Inițiativa concesionării are ca obiectiv principal utilizarea amplasamentului la potențialul maxim atât din punct de vedere al concedentului, Municipiul Călărași cât şi al concesionarului.</w:t>
      </w:r>
    </w:p>
    <w:p w:rsidR="006F56DE" w:rsidRPr="00A46CB0" w:rsidRDefault="006F56DE" w:rsidP="006F56DE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6CB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Destinația imobilului - </w:t>
      </w:r>
      <w:r w:rsidRPr="00A46CB0">
        <w:rPr>
          <w:rFonts w:ascii="Times New Roman" w:hAnsi="Times New Roman" w:cs="Times New Roman"/>
          <w:sz w:val="20"/>
          <w:szCs w:val="20"/>
        </w:rPr>
        <w:t>înființare culturi furajere.</w:t>
      </w:r>
    </w:p>
    <w:p w:rsidR="001F2DEE" w:rsidRDefault="006F56DE" w:rsidP="006F56DE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6CB0">
        <w:rPr>
          <w:rFonts w:ascii="Times New Roman" w:hAnsi="Times New Roman" w:cs="Times New Roman"/>
          <w:color w:val="000000" w:themeColor="text1"/>
          <w:sz w:val="20"/>
          <w:szCs w:val="20"/>
        </w:rPr>
        <w:t>Prețul caietului de sarcini va fi de 100 lei.</w:t>
      </w:r>
      <w:r w:rsidR="001F2DE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6F56DE" w:rsidRPr="00A46CB0" w:rsidRDefault="006F56DE" w:rsidP="006F56DE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6CB0">
        <w:rPr>
          <w:rFonts w:ascii="Times New Roman" w:hAnsi="Times New Roman" w:cs="Times New Roman"/>
          <w:color w:val="000000" w:themeColor="text1"/>
          <w:sz w:val="20"/>
          <w:szCs w:val="20"/>
        </w:rPr>
        <w:t>Taxa de participare va fi de 100 de lei.</w:t>
      </w:r>
    </w:p>
    <w:p w:rsidR="009B1BB9" w:rsidRPr="00A46CB0" w:rsidRDefault="009B1BB9" w:rsidP="009B1BB9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46CB0">
        <w:rPr>
          <w:rFonts w:ascii="Times New Roman" w:hAnsi="Times New Roman" w:cs="Times New Roman"/>
          <w:sz w:val="20"/>
          <w:szCs w:val="20"/>
        </w:rPr>
        <w:t xml:space="preserve">Durata concesiunii va fi de </w:t>
      </w:r>
      <w:r w:rsidRPr="00A46CB0">
        <w:rPr>
          <w:rFonts w:ascii="Times New Roman" w:hAnsi="Times New Roman" w:cs="Times New Roman"/>
          <w:iCs/>
          <w:sz w:val="20"/>
          <w:szCs w:val="20"/>
        </w:rPr>
        <w:t>10 ani.</w:t>
      </w:r>
    </w:p>
    <w:p w:rsidR="009B1BB9" w:rsidRPr="00A46CB0" w:rsidRDefault="009B1BB9" w:rsidP="009B1BB9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0"/>
          <w:szCs w:val="20"/>
        </w:rPr>
      </w:pPr>
    </w:p>
    <w:tbl>
      <w:tblPr>
        <w:tblStyle w:val="GrilTabel"/>
        <w:tblW w:w="0" w:type="auto"/>
        <w:tblLayout w:type="fixed"/>
        <w:tblLook w:val="04A0" w:firstRow="1" w:lastRow="0" w:firstColumn="1" w:lastColumn="0" w:noHBand="0" w:noVBand="1"/>
      </w:tblPr>
      <w:tblGrid>
        <w:gridCol w:w="532"/>
        <w:gridCol w:w="2411"/>
        <w:gridCol w:w="993"/>
        <w:gridCol w:w="1417"/>
        <w:gridCol w:w="2126"/>
        <w:gridCol w:w="2268"/>
      </w:tblGrid>
      <w:tr w:rsidR="00CF7676" w:rsidRPr="00A46CB0" w:rsidTr="00832506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Nr. </w:t>
            </w:r>
            <w:proofErr w:type="spellStart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crt</w:t>
            </w:r>
            <w:proofErr w:type="spellEnd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proofErr w:type="spellStart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Tarla</w:t>
            </w:r>
            <w:proofErr w:type="spellEnd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Parcelă</w:t>
            </w:r>
            <w:proofErr w:type="spellEnd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, Lot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proofErr w:type="spellStart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Număr</w:t>
            </w:r>
            <w:proofErr w:type="spellEnd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carte </w:t>
            </w:r>
            <w:proofErr w:type="spellStart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funciară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proofErr w:type="spellStart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Suprafață</w:t>
            </w:r>
            <w:proofErr w:type="spellEnd"/>
          </w:p>
          <w:p w:rsidR="00CF7676" w:rsidRPr="00A46CB0" w:rsidRDefault="00CF7676" w:rsidP="00832506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ha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proofErr w:type="spellStart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Redevență</w:t>
            </w:r>
            <w:proofErr w:type="spellEnd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</w:p>
          <w:p w:rsidR="00CF7676" w:rsidRPr="00A46CB0" w:rsidRDefault="00CF7676" w:rsidP="00832506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lei/an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proofErr w:type="spellStart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Raport</w:t>
            </w:r>
            <w:proofErr w:type="spellEnd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evaluare</w:t>
            </w:r>
            <w:proofErr w:type="spellEnd"/>
          </w:p>
          <w:p w:rsidR="00CF7676" w:rsidRPr="00A46CB0" w:rsidRDefault="00CF7676" w:rsidP="00832506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proofErr w:type="spellStart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nr</w:t>
            </w:r>
            <w:proofErr w:type="spellEnd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./</w:t>
            </w:r>
            <w:proofErr w:type="spellStart"/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dată</w:t>
            </w:r>
            <w:proofErr w:type="spellEnd"/>
          </w:p>
        </w:tc>
      </w:tr>
      <w:tr w:rsidR="00CF7676" w:rsidRPr="00A46CB0" w:rsidTr="00832506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 112, P A509, lot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28831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20,00 ha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39408 lei/an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103/01.10.2024</w:t>
            </w:r>
          </w:p>
        </w:tc>
      </w:tr>
      <w:tr w:rsidR="00CF7676" w:rsidRPr="00A46CB0" w:rsidTr="00832506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 112, P A510, lot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28833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4,4119 ha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  8604 lei/an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101/01.10.2024</w:t>
            </w:r>
          </w:p>
        </w:tc>
      </w:tr>
      <w:tr w:rsidR="00CF7676" w:rsidRPr="00A46CB0" w:rsidTr="00832506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 120, P A538, lot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28653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20,00 ha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47280 lei/an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102/01.10.2024</w:t>
            </w:r>
          </w:p>
        </w:tc>
      </w:tr>
      <w:tr w:rsidR="00CF7676" w:rsidRPr="00A46CB0" w:rsidTr="00832506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 120, P A538, lot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28653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10,00 ha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23640 lei/an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102/01.10.2024</w:t>
            </w:r>
          </w:p>
        </w:tc>
      </w:tr>
      <w:tr w:rsidR="00CF7676" w:rsidRPr="00A46CB0" w:rsidTr="00832506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 120, P A538, lot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28653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10,00 ha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23640 lei/an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102/01.10.2024</w:t>
            </w:r>
          </w:p>
        </w:tc>
      </w:tr>
      <w:tr w:rsidR="00CF7676" w:rsidRPr="00A46CB0" w:rsidTr="00832506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 120, P A538, lot 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28653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5,00 ha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11820 lei/an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102/01.10.2024</w:t>
            </w:r>
          </w:p>
        </w:tc>
      </w:tr>
      <w:tr w:rsidR="00CF7676" w:rsidRPr="00A46CB0" w:rsidTr="00832506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 120, P A538, lot 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28653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6,2058 ha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12225 lei/an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102/01.10.2024</w:t>
            </w:r>
          </w:p>
        </w:tc>
      </w:tr>
      <w:tr w:rsidR="00CF7676" w:rsidRPr="00A46CB0" w:rsidTr="00832506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 120, P N540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28651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2,10 ha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   4092 lei/an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76" w:rsidRPr="00A46CB0" w:rsidRDefault="00CF7676" w:rsidP="0083250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46C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100/01.10.2024</w:t>
            </w:r>
          </w:p>
        </w:tc>
      </w:tr>
    </w:tbl>
    <w:p w:rsidR="001F2DEE" w:rsidRPr="001F2DEE" w:rsidRDefault="006E0430" w:rsidP="001F2DEE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6CB0">
        <w:rPr>
          <w:rFonts w:ascii="Times New Roman" w:hAnsi="Times New Roman" w:cs="Times New Roman"/>
          <w:sz w:val="20"/>
          <w:szCs w:val="20"/>
        </w:rPr>
        <w:t xml:space="preserve">         </w:t>
      </w:r>
      <w:r w:rsidR="001F2DEE" w:rsidRPr="001F2DEE">
        <w:rPr>
          <w:rFonts w:ascii="Times New Roman" w:hAnsi="Times New Roman" w:cs="Times New Roman"/>
          <w:sz w:val="20"/>
          <w:szCs w:val="20"/>
        </w:rPr>
        <w:t xml:space="preserve">Licitaţia se va organiza şi desfăşura </w:t>
      </w:r>
      <w:r w:rsidR="001F2DEE" w:rsidRPr="001F2DEE">
        <w:rPr>
          <w:rFonts w:ascii="Times New Roman" w:hAnsi="Times New Roman" w:cs="Times New Roman"/>
          <w:color w:val="000000" w:themeColor="text1"/>
          <w:sz w:val="20"/>
          <w:szCs w:val="20"/>
        </w:rPr>
        <w:t>în conformitate cu  prevederile OUG 57/2019:</w:t>
      </w:r>
    </w:p>
    <w:p w:rsidR="001F2DEE" w:rsidRPr="001F2DEE" w:rsidRDefault="001F2DEE" w:rsidP="001F2DEE">
      <w:pPr>
        <w:pStyle w:val="Listparagraf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2DEE">
        <w:rPr>
          <w:rFonts w:ascii="Times New Roman" w:hAnsi="Times New Roman" w:cs="Times New Roman"/>
          <w:sz w:val="20"/>
          <w:szCs w:val="20"/>
        </w:rPr>
        <w:t xml:space="preserve">art. 129, alin. 6, lit. b: „Consiliul local hotărăşte vânzarea, darea în administrare, concesionarea, darea în folosinţă gratuită sau închirierea bunurilor proprietate privată a comunei, oraşului sau municipiului, după caz, în condiţiile legii”; </w:t>
      </w:r>
    </w:p>
    <w:p w:rsidR="001F2DEE" w:rsidRPr="001F2DEE" w:rsidRDefault="001F2DEE" w:rsidP="001F2DEE">
      <w:pPr>
        <w:pStyle w:val="Listparagraf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2DEE">
        <w:rPr>
          <w:rFonts w:ascii="Times New Roman" w:hAnsi="Times New Roman" w:cs="Times New Roman"/>
          <w:sz w:val="20"/>
          <w:szCs w:val="20"/>
        </w:rPr>
        <w:t>art. 297, alin. 1, lit. b: Autorităţile prevăzute la art. 287(autorităţile deliberative ale administraţiei publice locale, pentru bunurile aparţinând domeniului public al unităţilor administrativ-teritoriale) decid, în condiţiile legii, cu privire la modalităţile de exercitare a dreptului de proprietate publică, respectiv concesionarea;</w:t>
      </w:r>
    </w:p>
    <w:p w:rsidR="001F2DEE" w:rsidRPr="001F2DEE" w:rsidRDefault="001F2DEE" w:rsidP="001F2DEE">
      <w:pPr>
        <w:pStyle w:val="Listparagr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2DEE">
        <w:rPr>
          <w:rFonts w:ascii="Times New Roman" w:hAnsi="Times New Roman" w:cs="Times New Roman"/>
          <w:sz w:val="20"/>
          <w:szCs w:val="20"/>
        </w:rPr>
        <w:t xml:space="preserve">art. 303, alin. 1: ” Bunurile proprietate publică pot fi concesionate de către stat sau de către unităţile administrativ-teritoriale în baza unui contract de concesiune de bunuri proprietate publică”; </w:t>
      </w:r>
    </w:p>
    <w:p w:rsidR="001F2DEE" w:rsidRPr="001F2DEE" w:rsidRDefault="001F2DEE" w:rsidP="001F2DEE">
      <w:pPr>
        <w:pStyle w:val="Listparagr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2DEE">
        <w:rPr>
          <w:rFonts w:ascii="Times New Roman" w:hAnsi="Times New Roman" w:cs="Times New Roman"/>
          <w:sz w:val="20"/>
          <w:szCs w:val="20"/>
        </w:rPr>
        <w:t xml:space="preserve">art. 308, alin. 4: ”Iniţiativa concesionării trebuie să aibă la bază efectuarea unui studiu de oportunitate“, </w:t>
      </w:r>
    </w:p>
    <w:p w:rsidR="001F2DEE" w:rsidRPr="001F2DEE" w:rsidRDefault="001F2DEE" w:rsidP="001F2DEE">
      <w:pPr>
        <w:pStyle w:val="Listparagraf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2DEE">
        <w:rPr>
          <w:rFonts w:ascii="Times New Roman" w:hAnsi="Times New Roman" w:cs="Times New Roman"/>
          <w:sz w:val="20"/>
          <w:szCs w:val="20"/>
        </w:rPr>
        <w:t xml:space="preserve"> art. 312, alin. 1:  “Concedentul are obligaţia de a atribui contractul de concesiune de bunuri proprietate publică prin aplicarea procedurii licitaţiei” </w:t>
      </w:r>
    </w:p>
    <w:p w:rsidR="001F2DEE" w:rsidRPr="001F2DEE" w:rsidRDefault="001F2DEE" w:rsidP="001F2DEE">
      <w:pPr>
        <w:pStyle w:val="Listparagraf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2DEE">
        <w:rPr>
          <w:rFonts w:ascii="Times New Roman" w:hAnsi="Times New Roman" w:cs="Times New Roman"/>
          <w:sz w:val="20"/>
          <w:szCs w:val="20"/>
        </w:rPr>
        <w:t>art. 362, alin. 1: „ Bunurile proprietate privată a statului sau a unităţilor administrativ-teritoriale pot fi date în administrare, concesionate ori închiriate. ”</w:t>
      </w:r>
    </w:p>
    <w:p w:rsidR="001F2DEE" w:rsidRPr="001F2DEE" w:rsidRDefault="001F2DEE" w:rsidP="001F2DEE">
      <w:pPr>
        <w:pStyle w:val="Listparagr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2DEE">
        <w:rPr>
          <w:rFonts w:ascii="Times New Roman" w:hAnsi="Times New Roman" w:cs="Times New Roman"/>
          <w:sz w:val="20"/>
          <w:szCs w:val="20"/>
        </w:rPr>
        <w:t>art. 362, alin. 3: „ Dispoziţiile privind darea în administrare, concesionarea, închirierea şi darea în folosinţă gratuită a bunurilor aparţinând domeniului public al statului sau al unităţilor administrativ-teritoriale se aplică în mod corespunzător. ”</w:t>
      </w:r>
    </w:p>
    <w:p w:rsidR="001F2DEE" w:rsidRPr="001F2DEE" w:rsidRDefault="001F2DEE" w:rsidP="001F2D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F2DE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Faţă de cele prezentate,  în conformitate cu  prevederile art. 129, alin. 6, lit. b, art. 297 alin. 1 lit. b, art. 303, alin. 1, </w:t>
      </w:r>
      <w:r w:rsidRPr="001F2DEE">
        <w:rPr>
          <w:rFonts w:ascii="Times New Roman" w:hAnsi="Times New Roman" w:cs="Times New Roman"/>
          <w:sz w:val="20"/>
          <w:szCs w:val="20"/>
        </w:rPr>
        <w:t>art. 308, alin. 4</w:t>
      </w:r>
      <w:r w:rsidRPr="001F2DE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1F2DEE">
        <w:rPr>
          <w:rFonts w:ascii="Times New Roman" w:hAnsi="Times New Roman" w:cs="Times New Roman"/>
          <w:sz w:val="20"/>
          <w:szCs w:val="20"/>
        </w:rPr>
        <w:t xml:space="preserve">art. 309, </w:t>
      </w:r>
      <w:r w:rsidRPr="001F2DEE">
        <w:rPr>
          <w:rFonts w:ascii="Times New Roman" w:hAnsi="Times New Roman" w:cs="Times New Roman"/>
          <w:color w:val="000000" w:themeColor="text1"/>
          <w:sz w:val="20"/>
          <w:szCs w:val="20"/>
        </w:rPr>
        <w:t>art. 312, alin. 1, art. 362 alin. 1 și 3 din O.U.G. nr. 57/2019 privind Codul administrativ, propunem Consiliului Local al municipiului Călăraşi să adopte proiectul de hotărâre anexat.</w:t>
      </w:r>
    </w:p>
    <w:p w:rsidR="001F2DEE" w:rsidRPr="001F2DEE" w:rsidRDefault="001F2DEE" w:rsidP="001F2DE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16444F" w:rsidRPr="00A46CB0" w:rsidRDefault="0016444F" w:rsidP="001E74C3">
      <w:pPr>
        <w:tabs>
          <w:tab w:val="left" w:pos="5985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6CB0">
        <w:rPr>
          <w:rFonts w:ascii="Times New Roman" w:hAnsi="Times New Roman" w:cs="Times New Roman"/>
          <w:color w:val="000000" w:themeColor="text1"/>
          <w:sz w:val="20"/>
          <w:szCs w:val="20"/>
        </w:rPr>
        <w:t>PRIMAR</w:t>
      </w:r>
    </w:p>
    <w:p w:rsidR="00572F24" w:rsidRDefault="00D5696A" w:rsidP="006F56D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o-RO"/>
        </w:rPr>
      </w:pPr>
      <w:r w:rsidRPr="00A46CB0">
        <w:rPr>
          <w:rFonts w:ascii="Times New Roman" w:eastAsia="Times New Roman" w:hAnsi="Times New Roman" w:cs="Times New Roman"/>
          <w:color w:val="000000"/>
          <w:sz w:val="20"/>
          <w:szCs w:val="20"/>
          <w:lang w:eastAsia="ro-RO"/>
        </w:rPr>
        <w:t>Marius Grigore DULCE</w:t>
      </w:r>
    </w:p>
    <w:p w:rsidR="004B39E3" w:rsidRDefault="004B39E3" w:rsidP="006F56D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o-RO"/>
        </w:rPr>
      </w:pPr>
    </w:p>
    <w:p w:rsidR="004B39E3" w:rsidRPr="004B39E3" w:rsidRDefault="004B39E3" w:rsidP="004B3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4B39E3" w:rsidRPr="004B39E3" w:rsidRDefault="004B39E3" w:rsidP="004B3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</w:p>
    <w:p w:rsidR="004B39E3" w:rsidRPr="004B39E3" w:rsidRDefault="004B39E3" w:rsidP="004B39E3">
      <w:pPr>
        <w:spacing w:after="0"/>
        <w:jc w:val="both"/>
        <w:rPr>
          <w:rFonts w:ascii="Times New Roman" w:eastAsia="Times New Roman" w:hAnsi="Times New Roman" w:cs="Times New Roman"/>
          <w:b/>
          <w:lang w:val="en-US" w:eastAsia="ro-RO"/>
        </w:rPr>
      </w:pPr>
      <w:proofErr w:type="spellStart"/>
      <w:r w:rsidRPr="004B39E3">
        <w:rPr>
          <w:rFonts w:ascii="Times New Roman" w:eastAsia="Times New Roman" w:hAnsi="Times New Roman" w:cs="Times New Roman"/>
          <w:b/>
          <w:lang w:val="en-US" w:eastAsia="ro-RO"/>
        </w:rPr>
        <w:t>Comisia</w:t>
      </w:r>
      <w:proofErr w:type="spellEnd"/>
      <w:r w:rsidRPr="004B39E3">
        <w:rPr>
          <w:rFonts w:ascii="Times New Roman" w:eastAsia="Times New Roman" w:hAnsi="Times New Roman" w:cs="Times New Roman"/>
          <w:b/>
          <w:lang w:val="en-US" w:eastAsia="ro-RO"/>
        </w:rPr>
        <w:t xml:space="preserve"> de </w:t>
      </w:r>
      <w:proofErr w:type="spellStart"/>
      <w:r w:rsidRPr="004B39E3">
        <w:rPr>
          <w:rFonts w:ascii="Times New Roman" w:eastAsia="Times New Roman" w:hAnsi="Times New Roman" w:cs="Times New Roman"/>
          <w:b/>
          <w:lang w:val="en-US" w:eastAsia="ro-RO"/>
        </w:rPr>
        <w:t>buget</w:t>
      </w:r>
      <w:proofErr w:type="spellEnd"/>
      <w:r w:rsidRPr="004B39E3">
        <w:rPr>
          <w:rFonts w:ascii="Times New Roman" w:eastAsia="Times New Roman" w:hAnsi="Times New Roman" w:cs="Times New Roman"/>
          <w:b/>
          <w:lang w:val="en-US" w:eastAsia="ro-RO"/>
        </w:rPr>
        <w:t xml:space="preserve"> </w:t>
      </w:r>
      <w:proofErr w:type="spellStart"/>
      <w:r w:rsidRPr="004B39E3">
        <w:rPr>
          <w:rFonts w:ascii="Times New Roman" w:eastAsia="Times New Roman" w:hAnsi="Times New Roman" w:cs="Times New Roman"/>
          <w:b/>
          <w:lang w:val="en-US" w:eastAsia="ro-RO"/>
        </w:rPr>
        <w:t>finanţe</w:t>
      </w:r>
      <w:proofErr w:type="spellEnd"/>
      <w:r w:rsidRPr="004B39E3">
        <w:rPr>
          <w:rFonts w:ascii="Times New Roman" w:eastAsia="Times New Roman" w:hAnsi="Times New Roman" w:cs="Times New Roman"/>
          <w:b/>
          <w:lang w:val="en-US" w:eastAsia="ro-RO"/>
        </w:rPr>
        <w:t xml:space="preserve">, </w:t>
      </w:r>
      <w:proofErr w:type="spellStart"/>
      <w:r w:rsidRPr="004B39E3">
        <w:rPr>
          <w:rFonts w:ascii="Times New Roman" w:eastAsia="Times New Roman" w:hAnsi="Times New Roman" w:cs="Times New Roman"/>
          <w:b/>
          <w:lang w:val="en-US" w:eastAsia="ro-RO"/>
        </w:rPr>
        <w:t>studii</w:t>
      </w:r>
      <w:proofErr w:type="spellEnd"/>
      <w:r w:rsidRPr="004B39E3">
        <w:rPr>
          <w:rFonts w:ascii="Times New Roman" w:eastAsia="Times New Roman" w:hAnsi="Times New Roman" w:cs="Times New Roman"/>
          <w:b/>
          <w:lang w:val="en-US" w:eastAsia="ro-RO"/>
        </w:rPr>
        <w:t xml:space="preserve">, </w:t>
      </w:r>
      <w:proofErr w:type="spellStart"/>
      <w:r w:rsidRPr="004B39E3">
        <w:rPr>
          <w:rFonts w:ascii="Times New Roman" w:eastAsia="Times New Roman" w:hAnsi="Times New Roman" w:cs="Times New Roman"/>
          <w:b/>
          <w:lang w:val="en-US" w:eastAsia="ro-RO"/>
        </w:rPr>
        <w:t>prognoze</w:t>
      </w:r>
      <w:proofErr w:type="spellEnd"/>
      <w:r w:rsidRPr="004B39E3">
        <w:rPr>
          <w:rFonts w:ascii="Times New Roman" w:eastAsia="Times New Roman" w:hAnsi="Times New Roman" w:cs="Times New Roman"/>
          <w:b/>
          <w:lang w:val="en-US" w:eastAsia="ro-RO"/>
        </w:rPr>
        <w:t xml:space="preserve">, </w:t>
      </w:r>
      <w:proofErr w:type="spellStart"/>
      <w:r w:rsidRPr="004B39E3">
        <w:rPr>
          <w:rFonts w:ascii="Times New Roman" w:eastAsia="Times New Roman" w:hAnsi="Times New Roman" w:cs="Times New Roman"/>
          <w:b/>
          <w:lang w:val="en-US" w:eastAsia="ro-RO"/>
        </w:rPr>
        <w:t>dezvoltare</w:t>
      </w:r>
      <w:proofErr w:type="spellEnd"/>
      <w:r w:rsidRPr="004B39E3">
        <w:rPr>
          <w:rFonts w:ascii="Times New Roman" w:eastAsia="Times New Roman" w:hAnsi="Times New Roman" w:cs="Times New Roman"/>
          <w:b/>
          <w:lang w:val="en-US" w:eastAsia="ro-RO"/>
        </w:rPr>
        <w:t xml:space="preserve"> </w:t>
      </w:r>
      <w:proofErr w:type="spellStart"/>
      <w:r w:rsidRPr="004B39E3">
        <w:rPr>
          <w:rFonts w:ascii="Times New Roman" w:eastAsia="Times New Roman" w:hAnsi="Times New Roman" w:cs="Times New Roman"/>
          <w:b/>
          <w:lang w:val="en-US" w:eastAsia="ro-RO"/>
        </w:rPr>
        <w:t>economico-socială</w:t>
      </w:r>
      <w:proofErr w:type="spellEnd"/>
    </w:p>
    <w:p w:rsidR="004B39E3" w:rsidRDefault="004B39E3" w:rsidP="004B39E3">
      <w:pPr>
        <w:keepNext/>
        <w:tabs>
          <w:tab w:val="left" w:pos="900"/>
          <w:tab w:val="left" w:pos="1875"/>
          <w:tab w:val="left" w:pos="423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ro-RO"/>
        </w:rPr>
      </w:pPr>
      <w:r w:rsidRPr="004B39E3">
        <w:rPr>
          <w:rFonts w:ascii="Times New Roman" w:eastAsia="Times New Roman" w:hAnsi="Times New Roman" w:cs="Times New Roman"/>
          <w:b/>
          <w:lang w:val="en-US" w:eastAsia="ro-RO"/>
        </w:rPr>
        <w:tab/>
      </w:r>
      <w:r w:rsidRPr="004B39E3">
        <w:rPr>
          <w:rFonts w:ascii="Times New Roman" w:eastAsia="Times New Roman" w:hAnsi="Times New Roman" w:cs="Times New Roman"/>
          <w:b/>
          <w:lang w:val="en-US" w:eastAsia="ro-RO"/>
        </w:rPr>
        <w:tab/>
      </w:r>
      <w:r w:rsidRPr="004B39E3">
        <w:rPr>
          <w:rFonts w:ascii="Times New Roman" w:eastAsia="Times New Roman" w:hAnsi="Times New Roman" w:cs="Times New Roman"/>
          <w:b/>
          <w:lang w:val="en-US" w:eastAsia="ro-RO"/>
        </w:rPr>
        <w:tab/>
      </w:r>
    </w:p>
    <w:p w:rsidR="004B39E3" w:rsidRPr="004B39E3" w:rsidRDefault="004B39E3" w:rsidP="004B39E3">
      <w:pPr>
        <w:keepNext/>
        <w:tabs>
          <w:tab w:val="left" w:pos="900"/>
          <w:tab w:val="left" w:pos="1875"/>
          <w:tab w:val="left" w:pos="4230"/>
        </w:tabs>
        <w:autoSpaceDN w:val="0"/>
        <w:spacing w:after="0" w:line="240" w:lineRule="auto"/>
        <w:jc w:val="center"/>
        <w:rPr>
          <w:rFonts w:ascii="Calibri" w:eastAsia="Calibri" w:hAnsi="Calibri" w:cs="Times New Roman"/>
          <w:b/>
          <w:lang w:eastAsia="ro-RO"/>
        </w:rPr>
      </w:pPr>
      <w:r w:rsidRPr="004B39E3"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>AVIZ</w:t>
      </w:r>
    </w:p>
    <w:p w:rsidR="004B39E3" w:rsidRDefault="004B39E3" w:rsidP="004B39E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4B39E3">
        <w:rPr>
          <w:rFonts w:ascii="Times New Roman" w:eastAsia="Times New Roman" w:hAnsi="Times New Roman" w:cs="Times New Roman"/>
          <w:b/>
          <w:bCs/>
          <w:lang w:eastAsia="ar-SA"/>
        </w:rPr>
        <w:t xml:space="preserve">privind concesionarea prin licitație publică a imobilului - teren în suprafață  de 2000 mp,  situat în  </w:t>
      </w:r>
      <w:proofErr w:type="spellStart"/>
      <w:r w:rsidRPr="004B39E3">
        <w:rPr>
          <w:rFonts w:ascii="Times New Roman" w:eastAsia="Times New Roman" w:hAnsi="Times New Roman" w:cs="Times New Roman"/>
          <w:b/>
          <w:bCs/>
          <w:lang w:val="en-US" w:eastAsia="ar-SA"/>
        </w:rPr>
        <w:t>intravilanul</w:t>
      </w:r>
      <w:proofErr w:type="spellEnd"/>
      <w:r w:rsidRPr="004B39E3">
        <w:rPr>
          <w:rFonts w:ascii="Times New Roman" w:eastAsia="Times New Roman" w:hAnsi="Times New Roman" w:cs="Times New Roman"/>
          <w:b/>
          <w:bCs/>
          <w:lang w:eastAsia="ar-SA"/>
        </w:rPr>
        <w:t xml:space="preserve"> Municipiului Călărași, str. Ing. Bârcă Gheorghe, nr. 2, cu număr cadastral 23154, având destinația și utilizările admise pentru funcțiunea </w:t>
      </w:r>
      <w:proofErr w:type="spellStart"/>
      <w:r w:rsidRPr="004B39E3">
        <w:rPr>
          <w:rFonts w:ascii="Times New Roman" w:eastAsia="Times New Roman" w:hAnsi="Times New Roman" w:cs="Times New Roman"/>
          <w:b/>
          <w:bCs/>
          <w:lang w:eastAsia="ar-SA"/>
        </w:rPr>
        <w:t>ISsv</w:t>
      </w:r>
      <w:proofErr w:type="spellEnd"/>
      <w:r w:rsidRPr="004B39E3">
        <w:rPr>
          <w:rFonts w:ascii="Times New Roman" w:eastAsia="Times New Roman" w:hAnsi="Times New Roman" w:cs="Times New Roman"/>
          <w:b/>
          <w:bCs/>
          <w:lang w:eastAsia="ar-SA"/>
        </w:rPr>
        <w:t>/ID – subzonă pentru servicii/subzonă industrie și depozitare, în baza unui PUZ aprobat</w:t>
      </w:r>
    </w:p>
    <w:p w:rsidR="004B39E3" w:rsidRPr="004B39E3" w:rsidRDefault="004B39E3" w:rsidP="004B39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4B39E3" w:rsidRPr="004B39E3" w:rsidRDefault="004B39E3" w:rsidP="004B39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B39E3">
        <w:rPr>
          <w:rFonts w:ascii="Times New Roman" w:eastAsia="Andale Sans UI" w:hAnsi="Times New Roman" w:cs="Tahoma"/>
          <w:bCs/>
          <w:kern w:val="3"/>
          <w:lang w:val="en-US" w:eastAsia="ro-RO" w:bidi="fa-IR"/>
        </w:rPr>
        <w:t xml:space="preserve">        </w:t>
      </w:r>
      <w:proofErr w:type="spellStart"/>
      <w:r w:rsidRPr="004B39E3">
        <w:rPr>
          <w:rFonts w:ascii="Times New Roman" w:eastAsia="Andale Sans UI" w:hAnsi="Times New Roman" w:cs="Tahoma"/>
          <w:bCs/>
          <w:kern w:val="3"/>
          <w:lang w:val="en-US" w:eastAsia="ro-RO" w:bidi="fa-IR"/>
        </w:rPr>
        <w:t>Comisiei</w:t>
      </w:r>
      <w:proofErr w:type="spellEnd"/>
      <w:r w:rsidRPr="004B39E3">
        <w:rPr>
          <w:rFonts w:ascii="Times New Roman" w:eastAsia="Andale Sans UI" w:hAnsi="Times New Roman" w:cs="Tahoma"/>
          <w:bCs/>
          <w:kern w:val="3"/>
          <w:lang w:val="en-US" w:eastAsia="ro-RO" w:bidi="fa-IR"/>
        </w:rPr>
        <w:t xml:space="preserve"> </w:t>
      </w:r>
      <w:r w:rsidRPr="004B39E3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de </w:t>
      </w:r>
      <w:proofErr w:type="spellStart"/>
      <w:r w:rsidRPr="004B39E3">
        <w:rPr>
          <w:rFonts w:ascii="Times New Roman" w:eastAsia="Andale Sans UI" w:hAnsi="Times New Roman" w:cs="Tahoma"/>
          <w:kern w:val="3"/>
          <w:lang w:val="en-US" w:eastAsia="ro-RO" w:bidi="fa-IR"/>
        </w:rPr>
        <w:t>buget</w:t>
      </w:r>
      <w:proofErr w:type="spellEnd"/>
      <w:r w:rsidRPr="004B39E3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 </w:t>
      </w:r>
      <w:proofErr w:type="spellStart"/>
      <w:r w:rsidRPr="004B39E3">
        <w:rPr>
          <w:rFonts w:ascii="Times New Roman" w:eastAsia="Andale Sans UI" w:hAnsi="Times New Roman" w:cs="Tahoma"/>
          <w:kern w:val="3"/>
          <w:lang w:val="en-US" w:eastAsia="ro-RO" w:bidi="fa-IR"/>
        </w:rPr>
        <w:t>finanţe</w:t>
      </w:r>
      <w:proofErr w:type="spellEnd"/>
      <w:r w:rsidRPr="004B39E3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, </w:t>
      </w:r>
      <w:proofErr w:type="spellStart"/>
      <w:r w:rsidRPr="004B39E3">
        <w:rPr>
          <w:rFonts w:ascii="Times New Roman" w:eastAsia="Andale Sans UI" w:hAnsi="Times New Roman" w:cs="Tahoma"/>
          <w:kern w:val="3"/>
          <w:lang w:val="en-US" w:eastAsia="ro-RO" w:bidi="fa-IR"/>
        </w:rPr>
        <w:t>studii</w:t>
      </w:r>
      <w:proofErr w:type="spellEnd"/>
      <w:r w:rsidRPr="004B39E3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, </w:t>
      </w:r>
      <w:proofErr w:type="spellStart"/>
      <w:r w:rsidRPr="004B39E3">
        <w:rPr>
          <w:rFonts w:ascii="Times New Roman" w:eastAsia="Andale Sans UI" w:hAnsi="Times New Roman" w:cs="Tahoma"/>
          <w:kern w:val="3"/>
          <w:lang w:val="en-US" w:eastAsia="ro-RO" w:bidi="fa-IR"/>
        </w:rPr>
        <w:t>prognoze</w:t>
      </w:r>
      <w:proofErr w:type="spellEnd"/>
      <w:r w:rsidRPr="004B39E3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, </w:t>
      </w:r>
      <w:proofErr w:type="spellStart"/>
      <w:r w:rsidRPr="004B39E3">
        <w:rPr>
          <w:rFonts w:ascii="Times New Roman" w:eastAsia="Andale Sans UI" w:hAnsi="Times New Roman" w:cs="Tahoma"/>
          <w:kern w:val="3"/>
          <w:lang w:val="en-US" w:eastAsia="ro-RO" w:bidi="fa-IR"/>
        </w:rPr>
        <w:t>dezvoltare</w:t>
      </w:r>
      <w:proofErr w:type="spellEnd"/>
      <w:r w:rsidRPr="004B39E3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 </w:t>
      </w:r>
      <w:proofErr w:type="spellStart"/>
      <w:r w:rsidRPr="004B39E3">
        <w:rPr>
          <w:rFonts w:ascii="Times New Roman" w:eastAsia="Andale Sans UI" w:hAnsi="Times New Roman" w:cs="Tahoma"/>
          <w:kern w:val="3"/>
          <w:lang w:val="en-US" w:eastAsia="ro-RO" w:bidi="fa-IR"/>
        </w:rPr>
        <w:t>economico-socială</w:t>
      </w:r>
      <w:proofErr w:type="spellEnd"/>
      <w:r w:rsidRPr="004B39E3">
        <w:rPr>
          <w:rFonts w:ascii="Times New Roman" w:eastAsia="Andale Sans UI" w:hAnsi="Times New Roman" w:cs="Tahoma"/>
          <w:bCs/>
          <w:kern w:val="3"/>
          <w:lang w:val="en-US" w:eastAsia="ro-RO" w:bidi="fa-IR"/>
        </w:rPr>
        <w:t xml:space="preserve"> </w:t>
      </w:r>
      <w:r w:rsidRPr="004B39E3">
        <w:rPr>
          <w:rFonts w:ascii="Times New Roman" w:eastAsia="Andale Sans UI" w:hAnsi="Times New Roman" w:cs="Tahoma"/>
          <w:color w:val="000000"/>
          <w:kern w:val="3"/>
          <w:lang w:val="de-DE" w:eastAsia="ro-RO" w:bidi="fa-IR"/>
        </w:rPr>
        <w:t>i-a fost transmis</w:t>
      </w:r>
      <w:r w:rsidRPr="004B39E3">
        <w:rPr>
          <w:rFonts w:ascii="Times New Roman" w:eastAsia="Andale Sans UI" w:hAnsi="Times New Roman" w:cs="Tahoma"/>
          <w:b/>
          <w:color w:val="000000"/>
          <w:kern w:val="3"/>
          <w:lang w:val="de-DE" w:eastAsia="ro-RO" w:bidi="fa-IR"/>
        </w:rPr>
        <w:t xml:space="preserve"> proiectul de hotarare</w:t>
      </w:r>
      <w:r w:rsidRPr="004B39E3">
        <w:rPr>
          <w:rFonts w:ascii="Times New Roman" w:eastAsia="Times New Roman" w:hAnsi="Times New Roman" w:cs="Times New Roman"/>
          <w:b/>
          <w:bCs/>
          <w:iCs/>
          <w:lang w:val="de-DE" w:eastAsia="ro-RO"/>
        </w:rPr>
        <w:t xml:space="preserve"> </w:t>
      </w:r>
      <w:r w:rsidRPr="004B39E3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ar-SA"/>
        </w:rPr>
        <w:t xml:space="preserve"> </w:t>
      </w:r>
      <w:r w:rsidRPr="004B39E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privind concesionarea prin licitație publică a imobilului - teren în suprafață  de 2000 mp,  situat în  </w:t>
      </w:r>
      <w:proofErr w:type="spellStart"/>
      <w:r w:rsidRPr="004B39E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  <w:t>intravilanul</w:t>
      </w:r>
      <w:proofErr w:type="spellEnd"/>
      <w:r w:rsidRPr="004B39E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Municipiului Călărași, str. Ing. Bârcă Gheorghe, nr. 2, cu număr cadastral 23154, având destinația și utilizările admise pentru funcțiunea </w:t>
      </w:r>
      <w:proofErr w:type="spellStart"/>
      <w:r w:rsidRPr="004B39E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ISsv</w:t>
      </w:r>
      <w:proofErr w:type="spellEnd"/>
      <w:r w:rsidRPr="004B39E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/ID – subzonă pentru servicii/subzonă industrie și depozitare, în baza unui PUZ aprobat</w:t>
      </w:r>
      <w:r w:rsidRPr="004B39E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</w:p>
    <w:p w:rsidR="004B39E3" w:rsidRPr="004B39E3" w:rsidRDefault="004B39E3" w:rsidP="004B39E3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eastAsia="ro-RO"/>
        </w:rPr>
      </w:pPr>
      <w:r w:rsidRPr="004B39E3">
        <w:rPr>
          <w:rFonts w:ascii="Times New Roman" w:eastAsia="Times New Roman" w:hAnsi="Times New Roman" w:cs="Times New Roman"/>
          <w:color w:val="000000"/>
          <w:lang w:eastAsia="ro-RO"/>
        </w:rPr>
        <w:t>Examinând proiectul de hotărâre comisia constată că acesta este oportun şi necesar în baza documentelor întocmite și anume</w:t>
      </w:r>
      <w:r w:rsidRPr="004B39E3">
        <w:rPr>
          <w:rFonts w:ascii="Times New Roman" w:eastAsia="Times New Roman" w:hAnsi="Times New Roman" w:cs="Times New Roman"/>
          <w:bCs/>
          <w:lang w:eastAsia="ro-RO"/>
        </w:rPr>
        <w:t xml:space="preserve">: </w:t>
      </w:r>
    </w:p>
    <w:p w:rsidR="004B39E3" w:rsidRPr="00777B7B" w:rsidRDefault="004B39E3" w:rsidP="004B39E3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77B7B">
        <w:rPr>
          <w:rFonts w:ascii="Times New Roman" w:hAnsi="Times New Roman" w:cs="Times New Roman"/>
          <w:color w:val="000000" w:themeColor="text1"/>
        </w:rPr>
        <w:t xml:space="preserve">Referatul  de aprobare al primarului municipiului Călărași nr.  </w:t>
      </w:r>
      <w:r w:rsidRPr="00777B7B">
        <w:rPr>
          <w:rFonts w:ascii="Times New Roman" w:hAnsi="Times New Roman" w:cs="Times New Roman"/>
        </w:rPr>
        <w:t>146509/25.09.2024</w:t>
      </w:r>
      <w:r w:rsidRPr="00777B7B">
        <w:rPr>
          <w:rFonts w:ascii="Times New Roman" w:hAnsi="Times New Roman" w:cs="Times New Roman"/>
          <w:color w:val="000000" w:themeColor="text1"/>
        </w:rPr>
        <w:t>;</w:t>
      </w:r>
    </w:p>
    <w:p w:rsidR="004B39E3" w:rsidRPr="00777B7B" w:rsidRDefault="004B39E3" w:rsidP="004B39E3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77B7B">
        <w:rPr>
          <w:rFonts w:ascii="Times New Roman" w:hAnsi="Times New Roman" w:cs="Times New Roman"/>
          <w:color w:val="000000" w:themeColor="text1"/>
        </w:rPr>
        <w:t xml:space="preserve">Raportul de specialitate al </w:t>
      </w:r>
      <w:proofErr w:type="spellStart"/>
      <w:r w:rsidRPr="00777B7B">
        <w:rPr>
          <w:rFonts w:ascii="Times New Roman" w:hAnsi="Times New Roman" w:cs="Times New Roman"/>
          <w:lang w:val="fr-FR"/>
        </w:rPr>
        <w:t>Serviciului</w:t>
      </w:r>
      <w:proofErr w:type="spellEnd"/>
      <w:r w:rsidRPr="00777B7B">
        <w:rPr>
          <w:rFonts w:ascii="Times New Roman" w:hAnsi="Times New Roman" w:cs="Times New Roman"/>
          <w:lang w:val="fr-FR"/>
        </w:rPr>
        <w:t xml:space="preserve"> Fond </w:t>
      </w:r>
      <w:proofErr w:type="spellStart"/>
      <w:r w:rsidRPr="00777B7B">
        <w:rPr>
          <w:rFonts w:ascii="Times New Roman" w:hAnsi="Times New Roman" w:cs="Times New Roman"/>
          <w:lang w:val="fr-FR"/>
        </w:rPr>
        <w:t>Funciar</w:t>
      </w:r>
      <w:proofErr w:type="spellEnd"/>
      <w:r w:rsidRPr="00777B7B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777B7B">
        <w:rPr>
          <w:rFonts w:ascii="Times New Roman" w:hAnsi="Times New Roman" w:cs="Times New Roman"/>
          <w:lang w:val="fr-FR"/>
        </w:rPr>
        <w:t>Registru</w:t>
      </w:r>
      <w:proofErr w:type="spellEnd"/>
      <w:r w:rsidRPr="00777B7B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777B7B">
        <w:rPr>
          <w:rFonts w:ascii="Times New Roman" w:hAnsi="Times New Roman" w:cs="Times New Roman"/>
          <w:lang w:val="fr-FR"/>
        </w:rPr>
        <w:t>Agricol</w:t>
      </w:r>
      <w:proofErr w:type="spellEnd"/>
      <w:r w:rsidRPr="00777B7B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777B7B">
        <w:rPr>
          <w:rFonts w:ascii="Times New Roman" w:hAnsi="Times New Roman" w:cs="Times New Roman"/>
          <w:lang w:val="fr-FR"/>
        </w:rPr>
        <w:t>Cadastru</w:t>
      </w:r>
      <w:proofErr w:type="spellEnd"/>
      <w:r w:rsidRPr="00777B7B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777B7B">
        <w:rPr>
          <w:rFonts w:ascii="Times New Roman" w:hAnsi="Times New Roman" w:cs="Times New Roman"/>
          <w:lang w:val="fr-FR"/>
        </w:rPr>
        <w:t>Relații</w:t>
      </w:r>
      <w:proofErr w:type="spellEnd"/>
      <w:r w:rsidRPr="00777B7B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777B7B">
        <w:rPr>
          <w:rFonts w:ascii="Times New Roman" w:hAnsi="Times New Roman" w:cs="Times New Roman"/>
          <w:lang w:val="fr-FR"/>
        </w:rPr>
        <w:t>Publice</w:t>
      </w:r>
      <w:proofErr w:type="spellEnd"/>
      <w:r w:rsidRPr="00777B7B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777B7B">
        <w:rPr>
          <w:rFonts w:ascii="Times New Roman" w:hAnsi="Times New Roman" w:cs="Times New Roman"/>
          <w:lang w:val="fr-FR"/>
        </w:rPr>
        <w:t>și</w:t>
      </w:r>
      <w:proofErr w:type="spellEnd"/>
      <w:r w:rsidRPr="00777B7B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777B7B">
        <w:rPr>
          <w:rFonts w:ascii="Times New Roman" w:hAnsi="Times New Roman" w:cs="Times New Roman"/>
          <w:lang w:val="fr-FR"/>
        </w:rPr>
        <w:t>Minorități</w:t>
      </w:r>
      <w:proofErr w:type="spellEnd"/>
      <w:r w:rsidRPr="00777B7B">
        <w:rPr>
          <w:rFonts w:ascii="Times New Roman" w:hAnsi="Times New Roman" w:cs="Times New Roman"/>
          <w:lang w:val="fr-FR"/>
        </w:rPr>
        <w:t xml:space="preserve">, </w:t>
      </w:r>
      <w:r w:rsidRPr="00777B7B">
        <w:rPr>
          <w:rFonts w:ascii="Times New Roman" w:hAnsi="Times New Roman" w:cs="Times New Roman"/>
          <w:color w:val="000000" w:themeColor="text1"/>
        </w:rPr>
        <w:t xml:space="preserve">din cadrul primăriei municipiului Călărași nr. </w:t>
      </w:r>
      <w:r w:rsidRPr="00777B7B">
        <w:rPr>
          <w:rFonts w:ascii="Times New Roman" w:hAnsi="Times New Roman" w:cs="Times New Roman"/>
        </w:rPr>
        <w:t xml:space="preserve">146510/25.09.2024 </w:t>
      </w:r>
      <w:r w:rsidRPr="00777B7B">
        <w:rPr>
          <w:rFonts w:ascii="Times New Roman" w:hAnsi="Times New Roman" w:cs="Times New Roman"/>
          <w:color w:val="000000" w:themeColor="text1"/>
        </w:rPr>
        <w:t>privind</w:t>
      </w:r>
      <w:r w:rsidRPr="00777B7B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777B7B">
        <w:rPr>
          <w:rFonts w:ascii="Times New Roman" w:hAnsi="Times New Roman" w:cs="Times New Roman"/>
        </w:rPr>
        <w:t>concesionare prin licitație publică a unor terenuri aparținând domeniului privat al municipiului Călărași, situate în extravilanul municipiului, cu destinația înființare de culturi furaje;</w:t>
      </w:r>
    </w:p>
    <w:p w:rsidR="004B39E3" w:rsidRPr="00777B7B" w:rsidRDefault="004B39E3" w:rsidP="004B39E3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7B7B">
        <w:rPr>
          <w:rFonts w:ascii="Times New Roman" w:hAnsi="Times New Roman" w:cs="Times New Roman"/>
          <w:color w:val="000000" w:themeColor="text1"/>
        </w:rPr>
        <w:t xml:space="preserve">H.C.L. nr. </w:t>
      </w:r>
      <w:r w:rsidRPr="00777B7B">
        <w:rPr>
          <w:rFonts w:ascii="Times New Roman" w:hAnsi="Times New Roman" w:cs="Times New Roman"/>
        </w:rPr>
        <w:t xml:space="preserve">108/20.08.2024 </w:t>
      </w:r>
      <w:r w:rsidRPr="00777B7B">
        <w:rPr>
          <w:rFonts w:ascii="Times New Roman" w:hAnsi="Times New Roman" w:cs="Times New Roman"/>
          <w:color w:val="000000" w:themeColor="text1"/>
        </w:rPr>
        <w:t xml:space="preserve">privind aprobarea inventarului bunurilor care alcătuiesc domeniul privat al </w:t>
      </w:r>
      <w:r w:rsidRPr="00777B7B">
        <w:rPr>
          <w:rFonts w:ascii="Times New Roman" w:hAnsi="Times New Roman" w:cs="Times New Roman"/>
        </w:rPr>
        <w:t>municipiului Călăraşi;</w:t>
      </w:r>
    </w:p>
    <w:p w:rsidR="004B39E3" w:rsidRPr="00777B7B" w:rsidRDefault="004B39E3" w:rsidP="004B39E3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7B7B">
        <w:rPr>
          <w:rFonts w:ascii="Times New Roman" w:hAnsi="Times New Roman" w:cs="Times New Roman"/>
        </w:rPr>
        <w:t>Aviz nr. 278/02.09.2022, Administrația Națională a Rezervelor de Stat și Probleme Speciale;</w:t>
      </w:r>
    </w:p>
    <w:p w:rsidR="004B39E3" w:rsidRPr="00777B7B" w:rsidRDefault="004B39E3" w:rsidP="004B39E3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7B7B">
        <w:rPr>
          <w:rFonts w:ascii="Times New Roman" w:hAnsi="Times New Roman" w:cs="Times New Roman"/>
        </w:rPr>
        <w:t>Certificat de Urbanism nr. 493/03.10.2024;</w:t>
      </w:r>
    </w:p>
    <w:p w:rsidR="004B39E3" w:rsidRPr="00777B7B" w:rsidRDefault="004B39E3" w:rsidP="004B39E3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7B7B">
        <w:rPr>
          <w:rFonts w:ascii="Times New Roman" w:hAnsi="Times New Roman" w:cs="Times New Roman"/>
        </w:rPr>
        <w:t>Raport evaluare nr. 100/01.10.2024, nr. 101/01.10.2024, nr. 102/01.10.2024 și nr. 103/01.101.2024 - S.C. EXPERT COMPLEXS.R.L;</w:t>
      </w:r>
    </w:p>
    <w:p w:rsidR="004B39E3" w:rsidRPr="00777B7B" w:rsidRDefault="004B39E3" w:rsidP="004B39E3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77B7B">
        <w:rPr>
          <w:rFonts w:ascii="Times New Roman" w:hAnsi="Times New Roman" w:cs="Times New Roman"/>
          <w:color w:val="000000" w:themeColor="text1"/>
        </w:rPr>
        <w:t xml:space="preserve">Prevederile art. 297, art. 303, alin. 1 şi alin. </w:t>
      </w:r>
      <w:r w:rsidRPr="00777B7B">
        <w:rPr>
          <w:rFonts w:ascii="Times New Roman" w:hAnsi="Times New Roman" w:cs="Times New Roman"/>
        </w:rPr>
        <w:t>5, art. 312, art. 362, alin.1 și alin.3 din O.U.G</w:t>
      </w:r>
      <w:r w:rsidRPr="00777B7B">
        <w:rPr>
          <w:rFonts w:ascii="Times New Roman" w:hAnsi="Times New Roman" w:cs="Times New Roman"/>
          <w:color w:val="000000" w:themeColor="text1"/>
        </w:rPr>
        <w:t>. nr. 57/2019 privind Codul Administrativ;</w:t>
      </w:r>
    </w:p>
    <w:p w:rsidR="004B39E3" w:rsidRPr="00777B7B" w:rsidRDefault="004B39E3" w:rsidP="004B39E3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77B7B">
        <w:rPr>
          <w:rFonts w:ascii="Times New Roman" w:hAnsi="Times New Roman" w:cs="Times New Roman"/>
        </w:rPr>
        <w:t xml:space="preserve">Ordinul nr. 483/15.10.2010 privind reconstituirea izlazului municipiului Călărași, județul Călărași in suprafața de 401,42 ha și abrogarea Ordinelor nr. 166/07.05.2006, nr. 305/25.05.2006 și nr. </w:t>
      </w:r>
      <w:r w:rsidRPr="00777B7B">
        <w:rPr>
          <w:rFonts w:ascii="Times New Roman" w:hAnsi="Times New Roman" w:cs="Times New Roman"/>
          <w:color w:val="000000" w:themeColor="text1"/>
        </w:rPr>
        <w:t>228/26.04.2010;</w:t>
      </w:r>
    </w:p>
    <w:p w:rsidR="004B39E3" w:rsidRPr="00777B7B" w:rsidRDefault="004B39E3" w:rsidP="004B39E3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7B7B">
        <w:rPr>
          <w:rFonts w:ascii="Times New Roman" w:hAnsi="Times New Roman" w:cs="Times New Roman"/>
        </w:rPr>
        <w:t>Prevederile legii fondului funciar nr. 18/1991;</w:t>
      </w:r>
    </w:p>
    <w:p w:rsidR="004B39E3" w:rsidRPr="00777B7B" w:rsidRDefault="004B39E3" w:rsidP="004B39E3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77B7B">
        <w:rPr>
          <w:rFonts w:ascii="Times New Roman" w:hAnsi="Times New Roman" w:cs="Times New Roman"/>
          <w:color w:val="000000" w:themeColor="text1"/>
        </w:rPr>
        <w:t>Prevederile Legii nr. 52/2003 privind transparența decizională în administrația publică;</w:t>
      </w:r>
    </w:p>
    <w:p w:rsidR="004B39E3" w:rsidRPr="00777B7B" w:rsidRDefault="004B39E3" w:rsidP="004B39E3">
      <w:pPr>
        <w:pStyle w:val="Listparagraf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77B7B">
        <w:rPr>
          <w:rFonts w:ascii="Times New Roman" w:hAnsi="Times New Roman" w:cs="Times New Roman"/>
          <w:color w:val="000000" w:themeColor="text1"/>
        </w:rPr>
        <w:t>În temeiul a art.129 alin. 2, lit. c, alin. 14 şi art. 196 alin. 1 lit. a din</w:t>
      </w:r>
      <w:r w:rsidRPr="00777B7B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777B7B">
        <w:rPr>
          <w:rFonts w:ascii="Times New Roman" w:hAnsi="Times New Roman" w:cs="Times New Roman"/>
          <w:color w:val="000000" w:themeColor="text1"/>
        </w:rPr>
        <w:t>O.U.G. nr. 57/2019 privind Codul Adminis</w:t>
      </w:r>
      <w:r>
        <w:rPr>
          <w:rFonts w:ascii="Times New Roman" w:hAnsi="Times New Roman" w:cs="Times New Roman"/>
          <w:color w:val="000000" w:themeColor="text1"/>
        </w:rPr>
        <w:t>trativ</w:t>
      </w:r>
    </w:p>
    <w:p w:rsidR="004B39E3" w:rsidRPr="004B39E3" w:rsidRDefault="004B39E3" w:rsidP="004B39E3">
      <w:pPr>
        <w:autoSpaceDN w:val="0"/>
        <w:spacing w:after="0" w:line="240" w:lineRule="auto"/>
        <w:ind w:right="-426"/>
        <w:contextualSpacing/>
        <w:jc w:val="both"/>
        <w:rPr>
          <w:rFonts w:ascii="Times New Roman" w:eastAsia="Times New Roman" w:hAnsi="Times New Roman" w:cs="Times New Roman"/>
          <w:color w:val="000000"/>
          <w:lang w:val="en-US" w:eastAsia="ro-RO"/>
        </w:rPr>
      </w:pPr>
      <w:proofErr w:type="spellStart"/>
      <w:r w:rsidRPr="004B39E3">
        <w:rPr>
          <w:rFonts w:ascii="Times New Roman" w:eastAsia="Times New Roman" w:hAnsi="Times New Roman" w:cs="Times New Roman"/>
          <w:lang w:val="en-US" w:eastAsia="ro-RO"/>
        </w:rPr>
        <w:t>Comisia</w:t>
      </w:r>
      <w:proofErr w:type="spellEnd"/>
      <w:r w:rsidRPr="004B39E3">
        <w:rPr>
          <w:rFonts w:ascii="Times New Roman" w:eastAsia="Times New Roman" w:hAnsi="Times New Roman" w:cs="Times New Roman"/>
          <w:lang w:val="en-US" w:eastAsia="ro-RO"/>
        </w:rPr>
        <w:t xml:space="preserve"> de </w:t>
      </w:r>
      <w:proofErr w:type="spellStart"/>
      <w:r w:rsidRPr="004B39E3">
        <w:rPr>
          <w:rFonts w:ascii="Times New Roman" w:eastAsia="Times New Roman" w:hAnsi="Times New Roman" w:cs="Times New Roman"/>
          <w:lang w:val="en-US" w:eastAsia="ro-RO"/>
        </w:rPr>
        <w:t>buget</w:t>
      </w:r>
      <w:proofErr w:type="spellEnd"/>
      <w:r w:rsidRPr="004B39E3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4B39E3">
        <w:rPr>
          <w:rFonts w:ascii="Times New Roman" w:eastAsia="Times New Roman" w:hAnsi="Times New Roman" w:cs="Times New Roman"/>
          <w:lang w:val="en-US" w:eastAsia="ro-RO"/>
        </w:rPr>
        <w:t>finanţe</w:t>
      </w:r>
      <w:proofErr w:type="spellEnd"/>
      <w:r w:rsidRPr="004B39E3">
        <w:rPr>
          <w:rFonts w:ascii="Times New Roman" w:eastAsia="Times New Roman" w:hAnsi="Times New Roman" w:cs="Times New Roman"/>
          <w:lang w:val="en-US" w:eastAsia="ro-RO"/>
        </w:rPr>
        <w:t xml:space="preserve">, </w:t>
      </w:r>
      <w:proofErr w:type="spellStart"/>
      <w:r w:rsidRPr="004B39E3">
        <w:rPr>
          <w:rFonts w:ascii="Times New Roman" w:eastAsia="Times New Roman" w:hAnsi="Times New Roman" w:cs="Times New Roman"/>
          <w:lang w:val="en-US" w:eastAsia="ro-RO"/>
        </w:rPr>
        <w:t>studii</w:t>
      </w:r>
      <w:proofErr w:type="spellEnd"/>
      <w:r w:rsidRPr="004B39E3">
        <w:rPr>
          <w:rFonts w:ascii="Times New Roman" w:eastAsia="Times New Roman" w:hAnsi="Times New Roman" w:cs="Times New Roman"/>
          <w:lang w:val="en-US" w:eastAsia="ro-RO"/>
        </w:rPr>
        <w:t xml:space="preserve">, </w:t>
      </w:r>
      <w:proofErr w:type="spellStart"/>
      <w:r w:rsidRPr="004B39E3">
        <w:rPr>
          <w:rFonts w:ascii="Times New Roman" w:eastAsia="Times New Roman" w:hAnsi="Times New Roman" w:cs="Times New Roman"/>
          <w:lang w:val="en-US" w:eastAsia="ro-RO"/>
        </w:rPr>
        <w:t>prognoze</w:t>
      </w:r>
      <w:proofErr w:type="spellEnd"/>
      <w:r w:rsidRPr="004B39E3">
        <w:rPr>
          <w:rFonts w:ascii="Times New Roman" w:eastAsia="Times New Roman" w:hAnsi="Times New Roman" w:cs="Times New Roman"/>
          <w:lang w:val="en-US" w:eastAsia="ro-RO"/>
        </w:rPr>
        <w:t xml:space="preserve">, </w:t>
      </w:r>
      <w:proofErr w:type="spellStart"/>
      <w:r w:rsidRPr="004B39E3">
        <w:rPr>
          <w:rFonts w:ascii="Times New Roman" w:eastAsia="Times New Roman" w:hAnsi="Times New Roman" w:cs="Times New Roman"/>
          <w:lang w:val="en-US" w:eastAsia="ro-RO"/>
        </w:rPr>
        <w:t>dezvoltare</w:t>
      </w:r>
      <w:proofErr w:type="spellEnd"/>
      <w:r w:rsidRPr="004B39E3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4B39E3">
        <w:rPr>
          <w:rFonts w:ascii="Times New Roman" w:eastAsia="Times New Roman" w:hAnsi="Times New Roman" w:cs="Times New Roman"/>
          <w:lang w:val="en-US" w:eastAsia="ro-RO"/>
        </w:rPr>
        <w:t>economico-socială</w:t>
      </w:r>
      <w:proofErr w:type="spellEnd"/>
      <w:r w:rsidRPr="004B39E3">
        <w:rPr>
          <w:rFonts w:ascii="Times New Roman" w:eastAsia="Times New Roman" w:hAnsi="Times New Roman" w:cs="Times New Roman"/>
          <w:bCs/>
          <w:lang w:val="en-US" w:eastAsia="ro-RO"/>
        </w:rPr>
        <w:t xml:space="preserve">, </w:t>
      </w:r>
      <w:r w:rsidRPr="004B39E3">
        <w:rPr>
          <w:rFonts w:ascii="Times New Roman" w:eastAsia="Times New Roman" w:hAnsi="Times New Roman" w:cs="Times New Roman"/>
          <w:color w:val="000000"/>
          <w:lang w:eastAsia="ro-RO"/>
        </w:rPr>
        <w:t xml:space="preserve">constată că proiectul de hotărâre </w:t>
      </w:r>
      <w:proofErr w:type="gramStart"/>
      <w:r w:rsidRPr="004B39E3">
        <w:rPr>
          <w:rFonts w:ascii="Times New Roman" w:eastAsia="Times New Roman" w:hAnsi="Times New Roman" w:cs="Times New Roman"/>
          <w:color w:val="000000"/>
          <w:lang w:eastAsia="ro-RO"/>
        </w:rPr>
        <w:t>este</w:t>
      </w:r>
      <w:proofErr w:type="gramEnd"/>
      <w:r w:rsidRPr="004B39E3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r w:rsidRPr="004B39E3">
        <w:rPr>
          <w:rFonts w:ascii="Times New Roman" w:eastAsia="Times New Roman" w:hAnsi="Times New Roman" w:cs="Times New Roman"/>
          <w:b/>
          <w:color w:val="000000"/>
          <w:lang w:eastAsia="ro-RO"/>
        </w:rPr>
        <w:t>oportun/neoportun</w:t>
      </w:r>
      <w:r w:rsidRPr="004B39E3">
        <w:rPr>
          <w:rFonts w:ascii="Times New Roman" w:eastAsia="Times New Roman" w:hAnsi="Times New Roman" w:cs="Times New Roman"/>
          <w:color w:val="000000"/>
          <w:lang w:eastAsia="ro-RO"/>
        </w:rPr>
        <w:t xml:space="preserve"> si prezintă aviz </w:t>
      </w:r>
      <w:r w:rsidRPr="004B39E3"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aprobare/respingere </w:t>
      </w:r>
      <w:r w:rsidRPr="004B39E3">
        <w:rPr>
          <w:rFonts w:ascii="Times New Roman" w:eastAsia="Times New Roman" w:hAnsi="Times New Roman" w:cs="Times New Roman"/>
          <w:color w:val="000000"/>
          <w:lang w:eastAsia="ro-RO"/>
        </w:rPr>
        <w:t>proiectului de hotărâre transmis</w:t>
      </w:r>
      <w:r w:rsidRPr="004B39E3">
        <w:rPr>
          <w:rFonts w:ascii="Times New Roman" w:eastAsia="Times New Roman" w:hAnsi="Times New Roman" w:cs="Times New Roman"/>
          <w:color w:val="000000"/>
          <w:lang w:val="en-US" w:eastAsia="ro-RO"/>
        </w:rPr>
        <w:t xml:space="preserve"> cu </w:t>
      </w:r>
      <w:proofErr w:type="spellStart"/>
      <w:r w:rsidRPr="004B39E3">
        <w:rPr>
          <w:rFonts w:ascii="Times New Roman" w:eastAsia="Times New Roman" w:hAnsi="Times New Roman" w:cs="Times New Roman"/>
          <w:color w:val="000000"/>
          <w:lang w:val="en-US" w:eastAsia="ro-RO"/>
        </w:rPr>
        <w:t>urmatorul</w:t>
      </w:r>
      <w:proofErr w:type="spellEnd"/>
      <w:r w:rsidRPr="004B39E3">
        <w:rPr>
          <w:rFonts w:ascii="Times New Roman" w:eastAsia="Times New Roman" w:hAnsi="Times New Roman" w:cs="Times New Roman"/>
          <w:color w:val="000000"/>
          <w:lang w:val="en-US" w:eastAsia="ro-RO"/>
        </w:rPr>
        <w:t xml:space="preserve"> </w:t>
      </w:r>
      <w:proofErr w:type="spellStart"/>
      <w:r w:rsidRPr="004B39E3">
        <w:rPr>
          <w:rFonts w:ascii="Times New Roman" w:eastAsia="Times New Roman" w:hAnsi="Times New Roman" w:cs="Times New Roman"/>
          <w:color w:val="000000"/>
          <w:lang w:val="en-US" w:eastAsia="ro-RO"/>
        </w:rPr>
        <w:t>amendament</w:t>
      </w:r>
      <w:proofErr w:type="spellEnd"/>
      <w:r w:rsidRPr="004B39E3">
        <w:rPr>
          <w:rFonts w:ascii="Times New Roman" w:eastAsia="Times New Roman" w:hAnsi="Times New Roman" w:cs="Times New Roman"/>
          <w:color w:val="000000"/>
          <w:lang w:val="en-US" w:eastAsia="ro-RO"/>
        </w:rPr>
        <w:t>…………</w:t>
      </w:r>
    </w:p>
    <w:p w:rsidR="004B39E3" w:rsidRPr="004B39E3" w:rsidRDefault="004B39E3" w:rsidP="004B39E3">
      <w:pPr>
        <w:autoSpaceDN w:val="0"/>
        <w:spacing w:after="0" w:line="240" w:lineRule="auto"/>
        <w:ind w:right="-426"/>
        <w:contextualSpacing/>
        <w:jc w:val="both"/>
        <w:rPr>
          <w:rFonts w:ascii="Times New Roman" w:eastAsia="Times New Roman" w:hAnsi="Times New Roman" w:cs="Times New Roman"/>
          <w:color w:val="000000"/>
          <w:lang w:val="en-US" w:eastAsia="ro-RO"/>
        </w:rPr>
      </w:pPr>
    </w:p>
    <w:p w:rsidR="004B39E3" w:rsidRPr="004B39E3" w:rsidRDefault="004B39E3" w:rsidP="004B39E3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4B39E3">
        <w:rPr>
          <w:rFonts w:ascii="Times New Roman" w:eastAsia="Times New Roman" w:hAnsi="Times New Roman" w:cs="Times New Roman"/>
          <w:b/>
          <w:lang w:val="en-US" w:eastAsia="ro-RO"/>
        </w:rPr>
        <w:t>PREȘEDINTE</w:t>
      </w:r>
      <w:r w:rsidRPr="004B39E3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4B39E3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Giurcan</w:t>
      </w:r>
      <w:proofErr w:type="spellEnd"/>
      <w:r w:rsidRPr="004B39E3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Amelia Elena           </w:t>
      </w:r>
      <w:r w:rsidRPr="004B39E3">
        <w:rPr>
          <w:rFonts w:ascii="Times New Roman" w:eastAsia="Times New Roman" w:hAnsi="Times New Roman" w:cs="Times New Roman"/>
          <w:b/>
          <w:lang w:val="en-US" w:eastAsia="ro-RO"/>
        </w:rPr>
        <w:t>SECRETAR-</w:t>
      </w:r>
      <w:r w:rsidRPr="004B39E3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4B39E3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Stoian</w:t>
      </w:r>
      <w:proofErr w:type="spellEnd"/>
      <w:r w:rsidRPr="004B39E3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Gheorghe</w:t>
      </w:r>
    </w:p>
    <w:p w:rsidR="004B39E3" w:rsidRPr="004B39E3" w:rsidRDefault="004B39E3" w:rsidP="004B39E3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4B39E3">
        <w:rPr>
          <w:rFonts w:ascii="Times New Roman" w:eastAsia="Times New Roman" w:hAnsi="Times New Roman" w:cs="Times New Roman"/>
          <w:lang w:eastAsia="ro-RO"/>
        </w:rPr>
        <w:t xml:space="preserve">                                                                            </w:t>
      </w:r>
    </w:p>
    <w:p w:rsidR="004B39E3" w:rsidRPr="004B39E3" w:rsidRDefault="004B39E3" w:rsidP="004B39E3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o-RO"/>
        </w:rPr>
      </w:pPr>
      <w:r w:rsidRPr="004B39E3"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>MEMBRI</w:t>
      </w:r>
    </w:p>
    <w:p w:rsidR="004B39E3" w:rsidRPr="004B39E3" w:rsidRDefault="004B39E3" w:rsidP="004B39E3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4B39E3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4B39E3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Tache</w:t>
      </w:r>
      <w:proofErr w:type="spellEnd"/>
      <w:r w:rsidRPr="004B39E3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4B39E3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Andreea</w:t>
      </w:r>
      <w:proofErr w:type="spellEnd"/>
      <w:r w:rsidRPr="004B39E3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Mirela </w:t>
      </w:r>
    </w:p>
    <w:p w:rsidR="004B39E3" w:rsidRPr="004B39E3" w:rsidRDefault="004B39E3" w:rsidP="004B39E3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4B39E3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Tudor Constantin </w:t>
      </w:r>
    </w:p>
    <w:p w:rsidR="004B39E3" w:rsidRPr="004B39E3" w:rsidRDefault="004B39E3" w:rsidP="004B39E3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4B39E3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Teodorescu Georgiana </w:t>
      </w:r>
      <w:proofErr w:type="spellStart"/>
      <w:r w:rsidRPr="004B39E3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Iuliana</w:t>
      </w:r>
      <w:proofErr w:type="spellEnd"/>
    </w:p>
    <w:p w:rsidR="004B39E3" w:rsidRPr="004B39E3" w:rsidRDefault="004B39E3" w:rsidP="004B39E3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4B39E3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4B39E3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Ivanciu</w:t>
      </w:r>
      <w:proofErr w:type="spellEnd"/>
      <w:r w:rsidRPr="004B39E3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4B39E3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Viorel</w:t>
      </w:r>
      <w:proofErr w:type="spellEnd"/>
    </w:p>
    <w:p w:rsidR="004B39E3" w:rsidRPr="004B39E3" w:rsidRDefault="004B39E3" w:rsidP="004B39E3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4B39E3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4B39E3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Aldea</w:t>
      </w:r>
      <w:proofErr w:type="spellEnd"/>
      <w:r w:rsidRPr="004B39E3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4B39E3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Stelian</w:t>
      </w:r>
      <w:proofErr w:type="spellEnd"/>
      <w:r w:rsidRPr="004B39E3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Emanuel</w:t>
      </w:r>
    </w:p>
    <w:p w:rsidR="004B39E3" w:rsidRPr="004B39E3" w:rsidRDefault="004B39E3" w:rsidP="004B39E3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</w:p>
    <w:p w:rsidR="004B39E3" w:rsidRPr="004B39E3" w:rsidRDefault="004B39E3" w:rsidP="004B39E3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B39E3">
        <w:rPr>
          <w:rFonts w:ascii="Times New Roman" w:eastAsia="Times New Roman" w:hAnsi="Times New Roman" w:cs="Times New Roman"/>
          <w:lang w:val="en-US" w:eastAsia="ro-RO"/>
        </w:rPr>
        <w:t xml:space="preserve">          </w:t>
      </w:r>
      <w:r w:rsidRPr="004B39E3"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>   </w:t>
      </w:r>
      <w:r w:rsidRPr="004B39E3">
        <w:rPr>
          <w:rFonts w:ascii="Times New Roman" w:eastAsia="Times New Roman" w:hAnsi="Times New Roman" w:cs="Times New Roman"/>
          <w:color w:val="000000"/>
          <w:lang w:eastAsia="ro-RO"/>
        </w:rPr>
        <w:t>Prezentul va fi supus dezbaterii Consiliul Local al Municipiului Călăraşi, judeţul  Călăraşi</w:t>
      </w:r>
    </w:p>
    <w:bookmarkEnd w:id="0"/>
    <w:p w:rsidR="004B39E3" w:rsidRPr="00A46CB0" w:rsidRDefault="004B39E3" w:rsidP="006F56DE">
      <w:pPr>
        <w:spacing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4B39E3" w:rsidRPr="00A46CB0" w:rsidSect="00A46CB0">
      <w:pgSz w:w="11906" w:h="16838"/>
      <w:pgMar w:top="28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90E9E"/>
    <w:multiLevelType w:val="hybridMultilevel"/>
    <w:tmpl w:val="50CC2BD4"/>
    <w:lvl w:ilvl="0" w:tplc="861EA678">
      <w:start w:val="6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227C2414"/>
    <w:multiLevelType w:val="hybridMultilevel"/>
    <w:tmpl w:val="7758E76C"/>
    <w:lvl w:ilvl="0" w:tplc="A1524CF6"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33E46B4E"/>
    <w:multiLevelType w:val="hybridMultilevel"/>
    <w:tmpl w:val="80803700"/>
    <w:lvl w:ilvl="0" w:tplc="67FEE0B6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980252F"/>
    <w:multiLevelType w:val="hybridMultilevel"/>
    <w:tmpl w:val="0C06B604"/>
    <w:lvl w:ilvl="0" w:tplc="A1524C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D941EA"/>
    <w:multiLevelType w:val="hybridMultilevel"/>
    <w:tmpl w:val="D366AE76"/>
    <w:lvl w:ilvl="0" w:tplc="3A1E16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1C0138"/>
    <w:multiLevelType w:val="hybridMultilevel"/>
    <w:tmpl w:val="3ADC6632"/>
    <w:lvl w:ilvl="0" w:tplc="3A1E16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3F1837"/>
    <w:multiLevelType w:val="singleLevel"/>
    <w:tmpl w:val="45CAE70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7">
    <w:nsid w:val="78DD7BDD"/>
    <w:multiLevelType w:val="hybridMultilevel"/>
    <w:tmpl w:val="952E88A0"/>
    <w:lvl w:ilvl="0" w:tplc="01485E4E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5"/>
  </w:num>
  <w:num w:numId="9">
    <w:abstractNumId w:val="3"/>
  </w:num>
  <w:num w:numId="10">
    <w:abstractNumId w:val="1"/>
  </w:num>
  <w:num w:numId="11">
    <w:abstractNumId w:val="5"/>
  </w:num>
  <w:num w:numId="1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45C"/>
    <w:rsid w:val="00001E6A"/>
    <w:rsid w:val="00010AE9"/>
    <w:rsid w:val="000168A0"/>
    <w:rsid w:val="0003370B"/>
    <w:rsid w:val="000550E2"/>
    <w:rsid w:val="00063F1E"/>
    <w:rsid w:val="00064C06"/>
    <w:rsid w:val="0006509B"/>
    <w:rsid w:val="000742CD"/>
    <w:rsid w:val="00080EEA"/>
    <w:rsid w:val="00087A87"/>
    <w:rsid w:val="00094E06"/>
    <w:rsid w:val="000950DB"/>
    <w:rsid w:val="00095E21"/>
    <w:rsid w:val="000A1FB6"/>
    <w:rsid w:val="000B4F15"/>
    <w:rsid w:val="000B7F51"/>
    <w:rsid w:val="000C6E88"/>
    <w:rsid w:val="000D24C3"/>
    <w:rsid w:val="000D5780"/>
    <w:rsid w:val="000E3734"/>
    <w:rsid w:val="000E3A0B"/>
    <w:rsid w:val="000E3E74"/>
    <w:rsid w:val="001056B9"/>
    <w:rsid w:val="001064FC"/>
    <w:rsid w:val="00123C96"/>
    <w:rsid w:val="001332AD"/>
    <w:rsid w:val="0015183B"/>
    <w:rsid w:val="00155B04"/>
    <w:rsid w:val="0016444F"/>
    <w:rsid w:val="001815BD"/>
    <w:rsid w:val="00185693"/>
    <w:rsid w:val="001949F2"/>
    <w:rsid w:val="001A59E0"/>
    <w:rsid w:val="001B0DFB"/>
    <w:rsid w:val="001B379C"/>
    <w:rsid w:val="001B3B13"/>
    <w:rsid w:val="001C07BE"/>
    <w:rsid w:val="001C5C52"/>
    <w:rsid w:val="001D0699"/>
    <w:rsid w:val="001E1712"/>
    <w:rsid w:val="001E23E5"/>
    <w:rsid w:val="001E5ED5"/>
    <w:rsid w:val="001E6CAF"/>
    <w:rsid w:val="001E74C3"/>
    <w:rsid w:val="001F2DEE"/>
    <w:rsid w:val="001F619F"/>
    <w:rsid w:val="00207620"/>
    <w:rsid w:val="0020790A"/>
    <w:rsid w:val="00213733"/>
    <w:rsid w:val="00213AF2"/>
    <w:rsid w:val="002149A5"/>
    <w:rsid w:val="00220929"/>
    <w:rsid w:val="0022602C"/>
    <w:rsid w:val="00230C51"/>
    <w:rsid w:val="00232663"/>
    <w:rsid w:val="0023681E"/>
    <w:rsid w:val="00240127"/>
    <w:rsid w:val="00243EFD"/>
    <w:rsid w:val="0024690C"/>
    <w:rsid w:val="002513C8"/>
    <w:rsid w:val="00266333"/>
    <w:rsid w:val="002703B4"/>
    <w:rsid w:val="00271E8E"/>
    <w:rsid w:val="00274650"/>
    <w:rsid w:val="00274714"/>
    <w:rsid w:val="00276FAC"/>
    <w:rsid w:val="00291CAA"/>
    <w:rsid w:val="00292E48"/>
    <w:rsid w:val="002A183C"/>
    <w:rsid w:val="002A3FDD"/>
    <w:rsid w:val="002B4B0B"/>
    <w:rsid w:val="002C3FCA"/>
    <w:rsid w:val="002E1489"/>
    <w:rsid w:val="002E3D53"/>
    <w:rsid w:val="002E6515"/>
    <w:rsid w:val="002F3037"/>
    <w:rsid w:val="002F429A"/>
    <w:rsid w:val="002F5724"/>
    <w:rsid w:val="00301550"/>
    <w:rsid w:val="00311890"/>
    <w:rsid w:val="00314030"/>
    <w:rsid w:val="00315EE5"/>
    <w:rsid w:val="0032007D"/>
    <w:rsid w:val="003235F4"/>
    <w:rsid w:val="00337DEF"/>
    <w:rsid w:val="00340DF0"/>
    <w:rsid w:val="00343120"/>
    <w:rsid w:val="00346A75"/>
    <w:rsid w:val="00350ECE"/>
    <w:rsid w:val="0035164D"/>
    <w:rsid w:val="0035507D"/>
    <w:rsid w:val="00361E10"/>
    <w:rsid w:val="003645FA"/>
    <w:rsid w:val="00364B35"/>
    <w:rsid w:val="00366C2B"/>
    <w:rsid w:val="003679C8"/>
    <w:rsid w:val="00370776"/>
    <w:rsid w:val="00370C3A"/>
    <w:rsid w:val="00377352"/>
    <w:rsid w:val="00382A01"/>
    <w:rsid w:val="00384B90"/>
    <w:rsid w:val="00387345"/>
    <w:rsid w:val="0039791B"/>
    <w:rsid w:val="003A3082"/>
    <w:rsid w:val="003A509F"/>
    <w:rsid w:val="003B170B"/>
    <w:rsid w:val="003B554B"/>
    <w:rsid w:val="003B63A7"/>
    <w:rsid w:val="003C78B7"/>
    <w:rsid w:val="003D2EE8"/>
    <w:rsid w:val="003F1BCD"/>
    <w:rsid w:val="003F411C"/>
    <w:rsid w:val="00407163"/>
    <w:rsid w:val="00417FCA"/>
    <w:rsid w:val="00420911"/>
    <w:rsid w:val="00421E69"/>
    <w:rsid w:val="004357FF"/>
    <w:rsid w:val="0043708B"/>
    <w:rsid w:val="004447E0"/>
    <w:rsid w:val="00450D43"/>
    <w:rsid w:val="00453143"/>
    <w:rsid w:val="004578B3"/>
    <w:rsid w:val="00462DAD"/>
    <w:rsid w:val="0048043D"/>
    <w:rsid w:val="00481276"/>
    <w:rsid w:val="00482EA1"/>
    <w:rsid w:val="00491A58"/>
    <w:rsid w:val="0049404C"/>
    <w:rsid w:val="004A1CBC"/>
    <w:rsid w:val="004B069A"/>
    <w:rsid w:val="004B0AEC"/>
    <w:rsid w:val="004B1AB1"/>
    <w:rsid w:val="004B39E3"/>
    <w:rsid w:val="004C353B"/>
    <w:rsid w:val="004C55EA"/>
    <w:rsid w:val="004E60F1"/>
    <w:rsid w:val="00507324"/>
    <w:rsid w:val="00521632"/>
    <w:rsid w:val="00530B8A"/>
    <w:rsid w:val="00530C88"/>
    <w:rsid w:val="00544B6C"/>
    <w:rsid w:val="00553B4A"/>
    <w:rsid w:val="00554C9B"/>
    <w:rsid w:val="005574D8"/>
    <w:rsid w:val="005649CF"/>
    <w:rsid w:val="00565BF9"/>
    <w:rsid w:val="00573B0B"/>
    <w:rsid w:val="00580693"/>
    <w:rsid w:val="005809FA"/>
    <w:rsid w:val="00582ADC"/>
    <w:rsid w:val="0059346F"/>
    <w:rsid w:val="00595ADD"/>
    <w:rsid w:val="005A0131"/>
    <w:rsid w:val="005A4952"/>
    <w:rsid w:val="005C5517"/>
    <w:rsid w:val="005C6E07"/>
    <w:rsid w:val="005D1F67"/>
    <w:rsid w:val="005D705A"/>
    <w:rsid w:val="005D7783"/>
    <w:rsid w:val="005E25F1"/>
    <w:rsid w:val="005E5961"/>
    <w:rsid w:val="005E6995"/>
    <w:rsid w:val="005F2E09"/>
    <w:rsid w:val="005F47DA"/>
    <w:rsid w:val="0060588E"/>
    <w:rsid w:val="00605CC7"/>
    <w:rsid w:val="00607AA8"/>
    <w:rsid w:val="0061105A"/>
    <w:rsid w:val="006117AC"/>
    <w:rsid w:val="0061264E"/>
    <w:rsid w:val="0062262F"/>
    <w:rsid w:val="00623223"/>
    <w:rsid w:val="00636518"/>
    <w:rsid w:val="00636611"/>
    <w:rsid w:val="00642612"/>
    <w:rsid w:val="00647C92"/>
    <w:rsid w:val="0066726A"/>
    <w:rsid w:val="006715D7"/>
    <w:rsid w:val="00674E02"/>
    <w:rsid w:val="0067637C"/>
    <w:rsid w:val="00680423"/>
    <w:rsid w:val="006A41FC"/>
    <w:rsid w:val="006A7C03"/>
    <w:rsid w:val="006D3949"/>
    <w:rsid w:val="006E0430"/>
    <w:rsid w:val="006E0A79"/>
    <w:rsid w:val="006E1F75"/>
    <w:rsid w:val="006F282C"/>
    <w:rsid w:val="006F56DE"/>
    <w:rsid w:val="0070019F"/>
    <w:rsid w:val="007121D4"/>
    <w:rsid w:val="00733D4D"/>
    <w:rsid w:val="00736353"/>
    <w:rsid w:val="00737EFE"/>
    <w:rsid w:val="0074385A"/>
    <w:rsid w:val="00746A5B"/>
    <w:rsid w:val="0075683A"/>
    <w:rsid w:val="00756CCC"/>
    <w:rsid w:val="00766BE1"/>
    <w:rsid w:val="00775042"/>
    <w:rsid w:val="00775FE8"/>
    <w:rsid w:val="007760A3"/>
    <w:rsid w:val="00777B7B"/>
    <w:rsid w:val="00781F1B"/>
    <w:rsid w:val="00784DB2"/>
    <w:rsid w:val="00785B30"/>
    <w:rsid w:val="00786636"/>
    <w:rsid w:val="007900A2"/>
    <w:rsid w:val="00791637"/>
    <w:rsid w:val="00794823"/>
    <w:rsid w:val="0079591B"/>
    <w:rsid w:val="007969B6"/>
    <w:rsid w:val="007A07C0"/>
    <w:rsid w:val="007B25F6"/>
    <w:rsid w:val="007B2D84"/>
    <w:rsid w:val="007C046E"/>
    <w:rsid w:val="007C1E0E"/>
    <w:rsid w:val="007C1E88"/>
    <w:rsid w:val="007C27F2"/>
    <w:rsid w:val="007C713F"/>
    <w:rsid w:val="007D1A3F"/>
    <w:rsid w:val="007D36AC"/>
    <w:rsid w:val="007E4A8B"/>
    <w:rsid w:val="007F096A"/>
    <w:rsid w:val="007F2EDD"/>
    <w:rsid w:val="00814ECE"/>
    <w:rsid w:val="008543D4"/>
    <w:rsid w:val="00854FB5"/>
    <w:rsid w:val="00857D17"/>
    <w:rsid w:val="00872A4A"/>
    <w:rsid w:val="00876501"/>
    <w:rsid w:val="00883DBD"/>
    <w:rsid w:val="00890AAF"/>
    <w:rsid w:val="00893ADE"/>
    <w:rsid w:val="008A200C"/>
    <w:rsid w:val="008A245C"/>
    <w:rsid w:val="008A6CFE"/>
    <w:rsid w:val="008B1347"/>
    <w:rsid w:val="008C1679"/>
    <w:rsid w:val="008C1C79"/>
    <w:rsid w:val="008D36DC"/>
    <w:rsid w:val="008E10CF"/>
    <w:rsid w:val="008E10F8"/>
    <w:rsid w:val="008E2D36"/>
    <w:rsid w:val="008F540C"/>
    <w:rsid w:val="009011F3"/>
    <w:rsid w:val="009028E4"/>
    <w:rsid w:val="0090524B"/>
    <w:rsid w:val="00910BF0"/>
    <w:rsid w:val="00910FFA"/>
    <w:rsid w:val="0093183F"/>
    <w:rsid w:val="00931FE5"/>
    <w:rsid w:val="009347B4"/>
    <w:rsid w:val="009354AA"/>
    <w:rsid w:val="009374B8"/>
    <w:rsid w:val="00950DD6"/>
    <w:rsid w:val="009578C4"/>
    <w:rsid w:val="009647F9"/>
    <w:rsid w:val="00974871"/>
    <w:rsid w:val="00982969"/>
    <w:rsid w:val="00985D85"/>
    <w:rsid w:val="00986077"/>
    <w:rsid w:val="00997F5D"/>
    <w:rsid w:val="009A3473"/>
    <w:rsid w:val="009A3FED"/>
    <w:rsid w:val="009B1BB9"/>
    <w:rsid w:val="009C4EB6"/>
    <w:rsid w:val="009C6A4A"/>
    <w:rsid w:val="009D25F2"/>
    <w:rsid w:val="009D714B"/>
    <w:rsid w:val="009F6FC4"/>
    <w:rsid w:val="00A03BA7"/>
    <w:rsid w:val="00A15099"/>
    <w:rsid w:val="00A167BA"/>
    <w:rsid w:val="00A259FE"/>
    <w:rsid w:val="00A46CB0"/>
    <w:rsid w:val="00A57588"/>
    <w:rsid w:val="00A60758"/>
    <w:rsid w:val="00A751C2"/>
    <w:rsid w:val="00A7666C"/>
    <w:rsid w:val="00A77195"/>
    <w:rsid w:val="00A7767F"/>
    <w:rsid w:val="00A865F2"/>
    <w:rsid w:val="00AA251D"/>
    <w:rsid w:val="00AA6045"/>
    <w:rsid w:val="00AA6E72"/>
    <w:rsid w:val="00AA7D90"/>
    <w:rsid w:val="00AC36CA"/>
    <w:rsid w:val="00AD1A66"/>
    <w:rsid w:val="00AE169C"/>
    <w:rsid w:val="00AE6A5C"/>
    <w:rsid w:val="00AF0669"/>
    <w:rsid w:val="00AF18B7"/>
    <w:rsid w:val="00AF39CF"/>
    <w:rsid w:val="00AF4643"/>
    <w:rsid w:val="00B10D24"/>
    <w:rsid w:val="00B278F1"/>
    <w:rsid w:val="00B331C0"/>
    <w:rsid w:val="00B33C5F"/>
    <w:rsid w:val="00B3689E"/>
    <w:rsid w:val="00B50272"/>
    <w:rsid w:val="00B5110B"/>
    <w:rsid w:val="00B6290E"/>
    <w:rsid w:val="00B66713"/>
    <w:rsid w:val="00B7437D"/>
    <w:rsid w:val="00B80C3E"/>
    <w:rsid w:val="00B8212F"/>
    <w:rsid w:val="00B93401"/>
    <w:rsid w:val="00BA7C13"/>
    <w:rsid w:val="00BB7FD5"/>
    <w:rsid w:val="00BE11E5"/>
    <w:rsid w:val="00BE3495"/>
    <w:rsid w:val="00BF5990"/>
    <w:rsid w:val="00C05B0D"/>
    <w:rsid w:val="00C05DC0"/>
    <w:rsid w:val="00C108DD"/>
    <w:rsid w:val="00C17871"/>
    <w:rsid w:val="00C20FE9"/>
    <w:rsid w:val="00C2222B"/>
    <w:rsid w:val="00C240A2"/>
    <w:rsid w:val="00C2722C"/>
    <w:rsid w:val="00C4098A"/>
    <w:rsid w:val="00C44164"/>
    <w:rsid w:val="00C509AA"/>
    <w:rsid w:val="00C54E36"/>
    <w:rsid w:val="00C56FEB"/>
    <w:rsid w:val="00C63BBB"/>
    <w:rsid w:val="00C71590"/>
    <w:rsid w:val="00C830E7"/>
    <w:rsid w:val="00C83C82"/>
    <w:rsid w:val="00C83F0C"/>
    <w:rsid w:val="00C97186"/>
    <w:rsid w:val="00CA1319"/>
    <w:rsid w:val="00CA3303"/>
    <w:rsid w:val="00CA3D53"/>
    <w:rsid w:val="00CA4B8D"/>
    <w:rsid w:val="00CB45F9"/>
    <w:rsid w:val="00CB593C"/>
    <w:rsid w:val="00CC0147"/>
    <w:rsid w:val="00CC70B7"/>
    <w:rsid w:val="00CD3317"/>
    <w:rsid w:val="00CE008D"/>
    <w:rsid w:val="00CF7676"/>
    <w:rsid w:val="00D04839"/>
    <w:rsid w:val="00D163CB"/>
    <w:rsid w:val="00D3242F"/>
    <w:rsid w:val="00D44F0F"/>
    <w:rsid w:val="00D52143"/>
    <w:rsid w:val="00D5696A"/>
    <w:rsid w:val="00D62B73"/>
    <w:rsid w:val="00D64CD2"/>
    <w:rsid w:val="00D6736C"/>
    <w:rsid w:val="00D716C2"/>
    <w:rsid w:val="00D72BAB"/>
    <w:rsid w:val="00D806DF"/>
    <w:rsid w:val="00D80ABF"/>
    <w:rsid w:val="00D811D5"/>
    <w:rsid w:val="00D82BA8"/>
    <w:rsid w:val="00D853DF"/>
    <w:rsid w:val="00D95524"/>
    <w:rsid w:val="00D9630A"/>
    <w:rsid w:val="00DA4E4A"/>
    <w:rsid w:val="00DB2AB9"/>
    <w:rsid w:val="00DB62C9"/>
    <w:rsid w:val="00DC1C60"/>
    <w:rsid w:val="00DC750F"/>
    <w:rsid w:val="00DE048B"/>
    <w:rsid w:val="00DE1E4E"/>
    <w:rsid w:val="00DE5B68"/>
    <w:rsid w:val="00DF1D9F"/>
    <w:rsid w:val="00E05A8A"/>
    <w:rsid w:val="00E13EBA"/>
    <w:rsid w:val="00E2435A"/>
    <w:rsid w:val="00E32AD1"/>
    <w:rsid w:val="00E33327"/>
    <w:rsid w:val="00E34D5E"/>
    <w:rsid w:val="00E400F7"/>
    <w:rsid w:val="00E42FD6"/>
    <w:rsid w:val="00E50CB1"/>
    <w:rsid w:val="00E73118"/>
    <w:rsid w:val="00E748AE"/>
    <w:rsid w:val="00E80892"/>
    <w:rsid w:val="00E86166"/>
    <w:rsid w:val="00E94C58"/>
    <w:rsid w:val="00EA0FB1"/>
    <w:rsid w:val="00EA1078"/>
    <w:rsid w:val="00EB6808"/>
    <w:rsid w:val="00EB6A78"/>
    <w:rsid w:val="00EC1FA1"/>
    <w:rsid w:val="00EC2EA5"/>
    <w:rsid w:val="00EC373C"/>
    <w:rsid w:val="00ED2C7A"/>
    <w:rsid w:val="00ED326B"/>
    <w:rsid w:val="00EE0C3E"/>
    <w:rsid w:val="00F06FDA"/>
    <w:rsid w:val="00F1152E"/>
    <w:rsid w:val="00F17F71"/>
    <w:rsid w:val="00F22F5D"/>
    <w:rsid w:val="00F3142A"/>
    <w:rsid w:val="00F33EFF"/>
    <w:rsid w:val="00F37FF9"/>
    <w:rsid w:val="00F408AE"/>
    <w:rsid w:val="00F46536"/>
    <w:rsid w:val="00F53F80"/>
    <w:rsid w:val="00F60904"/>
    <w:rsid w:val="00F62F1D"/>
    <w:rsid w:val="00F63B0B"/>
    <w:rsid w:val="00F957D7"/>
    <w:rsid w:val="00F9738E"/>
    <w:rsid w:val="00FB1F6D"/>
    <w:rsid w:val="00FB6408"/>
    <w:rsid w:val="00FC4701"/>
    <w:rsid w:val="00FD4227"/>
    <w:rsid w:val="00FD7E61"/>
    <w:rsid w:val="00FE394B"/>
    <w:rsid w:val="00FE49AF"/>
    <w:rsid w:val="00FF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44F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6444F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7D3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D36AC"/>
    <w:rPr>
      <w:rFonts w:ascii="Tahoma" w:hAnsi="Tahoma" w:cs="Tahoma"/>
      <w:sz w:val="16"/>
      <w:szCs w:val="16"/>
      <w:lang w:val="ro-RO"/>
    </w:rPr>
  </w:style>
  <w:style w:type="paragraph" w:styleId="Frspaiere">
    <w:name w:val="No Spacing"/>
    <w:uiPriority w:val="1"/>
    <w:qFormat/>
    <w:rsid w:val="00C83F0C"/>
    <w:pPr>
      <w:spacing w:after="0" w:line="240" w:lineRule="auto"/>
    </w:pPr>
    <w:rPr>
      <w:lang w:val="ro-RO"/>
    </w:rPr>
  </w:style>
  <w:style w:type="table" w:styleId="GrilTabel">
    <w:name w:val="Table Grid"/>
    <w:basedOn w:val="TabelNormal"/>
    <w:uiPriority w:val="59"/>
    <w:rsid w:val="00636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44F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6444F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7D3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D36AC"/>
    <w:rPr>
      <w:rFonts w:ascii="Tahoma" w:hAnsi="Tahoma" w:cs="Tahoma"/>
      <w:sz w:val="16"/>
      <w:szCs w:val="16"/>
      <w:lang w:val="ro-RO"/>
    </w:rPr>
  </w:style>
  <w:style w:type="paragraph" w:styleId="Frspaiere">
    <w:name w:val="No Spacing"/>
    <w:uiPriority w:val="1"/>
    <w:qFormat/>
    <w:rsid w:val="00C83F0C"/>
    <w:pPr>
      <w:spacing w:after="0" w:line="240" w:lineRule="auto"/>
    </w:pPr>
    <w:rPr>
      <w:lang w:val="ro-RO"/>
    </w:rPr>
  </w:style>
  <w:style w:type="table" w:styleId="GrilTabel">
    <w:name w:val="Table Grid"/>
    <w:basedOn w:val="TabelNormal"/>
    <w:uiPriority w:val="59"/>
    <w:rsid w:val="00636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08AA9-557D-4D3C-B2B7-2B8F9AB8D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2847</Words>
  <Characters>16516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Primaria Municipiului Calarasi</Company>
  <LinksUpToDate>false</LinksUpToDate>
  <CharactersWithSpaces>19325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Selaru</dc:creator>
  <cp:lastModifiedBy>Diana Zane</cp:lastModifiedBy>
  <cp:revision>7</cp:revision>
  <cp:lastPrinted>2024-12-16T09:19:00Z</cp:lastPrinted>
  <dcterms:created xsi:type="dcterms:W3CDTF">2024-10-23T07:34:00Z</dcterms:created>
  <dcterms:modified xsi:type="dcterms:W3CDTF">2024-12-16T09:19:00Z</dcterms:modified>
</cp:coreProperties>
</file>