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6D6DF" w14:textId="77777777" w:rsidR="00D86926" w:rsidRPr="00D86926" w:rsidRDefault="00D86926" w:rsidP="00D86926"/>
    <w:p w14:paraId="4ACE13DC" w14:textId="77777777" w:rsidR="00D86926" w:rsidRDefault="00D86926" w:rsidP="00D86926"/>
    <w:p w14:paraId="5EDCB9A9" w14:textId="77777777" w:rsidR="008B1070" w:rsidRDefault="008B1070" w:rsidP="00D86926"/>
    <w:p w14:paraId="54CB60F5" w14:textId="77777777" w:rsidR="008B1070" w:rsidRDefault="008B1070" w:rsidP="00D86926"/>
    <w:p w14:paraId="19538BAC" w14:textId="77777777" w:rsidR="008B1070" w:rsidRDefault="008B1070" w:rsidP="00D86926"/>
    <w:p w14:paraId="3521F1D8" w14:textId="77777777" w:rsidR="00D86926" w:rsidRPr="00D86926" w:rsidRDefault="00D86926" w:rsidP="00D86926">
      <w:pPr>
        <w:spacing w:line="276" w:lineRule="auto"/>
        <w:jc w:val="center"/>
        <w:rPr>
          <w:rFonts w:eastAsiaTheme="minorHAnsi"/>
          <w:b/>
          <w:bCs/>
          <w:sz w:val="24"/>
          <w:szCs w:val="24"/>
          <w:lang w:eastAsia="en-US"/>
        </w:rPr>
      </w:pPr>
      <w:r w:rsidRPr="00D86926">
        <w:rPr>
          <w:rFonts w:eastAsiaTheme="minorHAnsi"/>
          <w:b/>
          <w:bCs/>
          <w:sz w:val="24"/>
          <w:szCs w:val="24"/>
          <w:lang w:eastAsia="en-US"/>
        </w:rPr>
        <w:t>PROIECT DE HOTĂRÂRE</w:t>
      </w:r>
    </w:p>
    <w:p w14:paraId="7247B352" w14:textId="1B8852AA" w:rsidR="00D86926" w:rsidRPr="00D86926" w:rsidRDefault="00D86926" w:rsidP="00D86926">
      <w:pPr>
        <w:spacing w:line="276" w:lineRule="auto"/>
        <w:jc w:val="center"/>
        <w:rPr>
          <w:rFonts w:eastAsiaTheme="minorHAnsi"/>
          <w:b/>
          <w:bCs/>
          <w:sz w:val="24"/>
          <w:szCs w:val="24"/>
          <w:lang w:eastAsia="en-US"/>
        </w:rPr>
      </w:pPr>
      <w:r w:rsidRPr="00D86926">
        <w:rPr>
          <w:rFonts w:eastAsiaTheme="minorHAnsi"/>
          <w:b/>
          <w:sz w:val="24"/>
          <w:szCs w:val="24"/>
          <w:lang w:val="fr-FR" w:eastAsia="en-US"/>
        </w:rPr>
        <w:t xml:space="preserve">privind </w:t>
      </w:r>
      <w:r w:rsidR="00D05B28">
        <w:rPr>
          <w:rFonts w:eastAsiaTheme="minorHAnsi"/>
          <w:b/>
          <w:bCs/>
          <w:sz w:val="24"/>
          <w:szCs w:val="24"/>
          <w:lang w:eastAsia="en-US"/>
        </w:rPr>
        <w:t>aprobarea</w:t>
      </w:r>
      <w:r w:rsidR="00B5611C">
        <w:rPr>
          <w:rFonts w:asciiTheme="minorHAnsi" w:eastAsiaTheme="minorHAnsi" w:hAnsiTheme="minorHAnsi" w:cstheme="minorBidi"/>
          <w:bCs/>
          <w:sz w:val="24"/>
          <w:szCs w:val="24"/>
          <w:lang w:eastAsia="en-US"/>
        </w:rPr>
        <w:t xml:space="preserve"> </w:t>
      </w:r>
      <w:r w:rsidR="00D05B28">
        <w:rPr>
          <w:rFonts w:eastAsiaTheme="minorHAnsi"/>
          <w:b/>
          <w:bCs/>
          <w:sz w:val="24"/>
          <w:szCs w:val="24"/>
          <w:lang w:eastAsia="en-US"/>
        </w:rPr>
        <w:t>vânzării</w:t>
      </w:r>
      <w:r w:rsidR="00B5611C">
        <w:rPr>
          <w:rFonts w:eastAsiaTheme="minorHAnsi"/>
          <w:b/>
          <w:bCs/>
          <w:sz w:val="24"/>
          <w:szCs w:val="24"/>
          <w:lang w:eastAsia="en-US"/>
        </w:rPr>
        <w:t xml:space="preserve"> </w:t>
      </w:r>
      <w:r w:rsidR="00D05B28">
        <w:rPr>
          <w:rFonts w:eastAsiaTheme="minorHAnsi"/>
          <w:b/>
          <w:bCs/>
          <w:sz w:val="24"/>
          <w:szCs w:val="24"/>
          <w:lang w:eastAsia="en-US"/>
        </w:rPr>
        <w:t xml:space="preserve">cu drept de preempțiune către constructorul de bună credință, a </w:t>
      </w:r>
      <w:r w:rsidR="00B5611C">
        <w:rPr>
          <w:rFonts w:eastAsiaTheme="minorHAnsi"/>
          <w:b/>
          <w:bCs/>
          <w:sz w:val="24"/>
          <w:szCs w:val="24"/>
          <w:lang w:eastAsia="en-US"/>
        </w:rPr>
        <w:t>teren</w:t>
      </w:r>
      <w:r w:rsidR="00D05B28">
        <w:rPr>
          <w:rFonts w:eastAsiaTheme="minorHAnsi"/>
          <w:b/>
          <w:bCs/>
          <w:sz w:val="24"/>
          <w:szCs w:val="24"/>
          <w:lang w:eastAsia="en-US"/>
        </w:rPr>
        <w:t>ului</w:t>
      </w:r>
      <w:r w:rsidRPr="00D86926">
        <w:rPr>
          <w:rFonts w:eastAsiaTheme="minorHAnsi"/>
          <w:b/>
          <w:bCs/>
          <w:sz w:val="24"/>
          <w:szCs w:val="24"/>
          <w:lang w:eastAsia="en-US"/>
        </w:rPr>
        <w:t xml:space="preserve"> </w:t>
      </w:r>
      <w:r w:rsidR="00B5611C">
        <w:rPr>
          <w:rFonts w:eastAsiaTheme="minorHAnsi"/>
          <w:b/>
          <w:bCs/>
          <w:sz w:val="24"/>
          <w:szCs w:val="24"/>
          <w:lang w:eastAsia="en-US"/>
        </w:rPr>
        <w:t xml:space="preserve">în suprafață de </w:t>
      </w:r>
      <w:r w:rsidR="0073563A">
        <w:rPr>
          <w:rFonts w:eastAsiaTheme="minorHAnsi"/>
          <w:b/>
          <w:bCs/>
          <w:sz w:val="24"/>
          <w:szCs w:val="24"/>
          <w:lang w:eastAsia="en-US"/>
        </w:rPr>
        <w:t>940</w:t>
      </w:r>
      <w:r w:rsidR="00B5611C">
        <w:rPr>
          <w:rFonts w:eastAsiaTheme="minorHAnsi"/>
          <w:b/>
          <w:bCs/>
          <w:sz w:val="24"/>
          <w:szCs w:val="24"/>
          <w:lang w:eastAsia="en-US"/>
        </w:rPr>
        <w:t xml:space="preserve"> mp, situat în Călărași, strada Miron Costin, nr. 15, identificat prin cartea funciară nr. 35</w:t>
      </w:r>
      <w:r w:rsidR="0073563A">
        <w:rPr>
          <w:rFonts w:eastAsiaTheme="minorHAnsi"/>
          <w:b/>
          <w:bCs/>
          <w:sz w:val="24"/>
          <w:szCs w:val="24"/>
          <w:lang w:eastAsia="en-US"/>
        </w:rPr>
        <w:t>779</w:t>
      </w:r>
      <w:r w:rsidR="00B5611C">
        <w:rPr>
          <w:rFonts w:eastAsiaTheme="minorHAnsi"/>
          <w:b/>
          <w:bCs/>
          <w:sz w:val="24"/>
          <w:szCs w:val="24"/>
          <w:lang w:eastAsia="en-US"/>
        </w:rPr>
        <w:t>, aflat în domeniul privat al U.A.T. Municipiul Căl</w:t>
      </w:r>
      <w:r w:rsidR="00237A5D">
        <w:rPr>
          <w:rFonts w:eastAsiaTheme="minorHAnsi"/>
          <w:b/>
          <w:bCs/>
          <w:sz w:val="24"/>
          <w:szCs w:val="24"/>
          <w:lang w:eastAsia="en-US"/>
        </w:rPr>
        <w:t>ă</w:t>
      </w:r>
      <w:r w:rsidR="00B5611C">
        <w:rPr>
          <w:rFonts w:eastAsiaTheme="minorHAnsi"/>
          <w:b/>
          <w:bCs/>
          <w:sz w:val="24"/>
          <w:szCs w:val="24"/>
          <w:lang w:eastAsia="en-US"/>
        </w:rPr>
        <w:t>rași</w:t>
      </w:r>
      <w:r w:rsidR="00B437DF">
        <w:rPr>
          <w:rFonts w:eastAsiaTheme="minorHAnsi"/>
          <w:b/>
          <w:bCs/>
          <w:sz w:val="24"/>
          <w:szCs w:val="24"/>
          <w:lang w:eastAsia="en-US"/>
        </w:rPr>
        <w:t xml:space="preserve">, </w:t>
      </w:r>
      <w:r w:rsidR="00D05B28">
        <w:rPr>
          <w:rFonts w:eastAsiaTheme="minorHAnsi"/>
          <w:b/>
          <w:bCs/>
          <w:sz w:val="24"/>
          <w:szCs w:val="24"/>
          <w:lang w:eastAsia="en-US"/>
        </w:rPr>
        <w:t xml:space="preserve">aferent imobilului – bloc </w:t>
      </w:r>
      <w:r w:rsidR="00030539">
        <w:rPr>
          <w:rFonts w:eastAsiaTheme="minorHAnsi"/>
          <w:b/>
          <w:bCs/>
          <w:sz w:val="24"/>
          <w:szCs w:val="24"/>
          <w:lang w:eastAsia="en-US"/>
        </w:rPr>
        <w:t>de locuințe cu</w:t>
      </w:r>
      <w:r w:rsidR="00B437DF">
        <w:rPr>
          <w:rFonts w:eastAsiaTheme="minorHAnsi"/>
          <w:b/>
          <w:bCs/>
          <w:sz w:val="24"/>
          <w:szCs w:val="24"/>
          <w:lang w:eastAsia="en-US"/>
        </w:rPr>
        <w:t xml:space="preserve"> regim de înălțime P+2E</w:t>
      </w:r>
      <w:r w:rsidR="00264F59">
        <w:rPr>
          <w:rFonts w:eastAsiaTheme="minorHAnsi"/>
          <w:b/>
          <w:bCs/>
          <w:sz w:val="24"/>
          <w:szCs w:val="24"/>
          <w:lang w:eastAsia="en-US"/>
        </w:rPr>
        <w:t>, proprietatea MVO CIVIL CONSTRUCT S.R.L.</w:t>
      </w:r>
    </w:p>
    <w:p w14:paraId="43B75869" w14:textId="77777777" w:rsidR="00D86926" w:rsidRPr="00B6638C" w:rsidRDefault="00D86926" w:rsidP="00D86926">
      <w:pPr>
        <w:spacing w:line="276" w:lineRule="auto"/>
        <w:jc w:val="center"/>
        <w:rPr>
          <w:rFonts w:eastAsiaTheme="minorHAnsi"/>
          <w:b/>
          <w:bCs/>
          <w:sz w:val="24"/>
          <w:szCs w:val="24"/>
          <w:lang w:eastAsia="en-US"/>
        </w:rPr>
      </w:pPr>
    </w:p>
    <w:p w14:paraId="6BC7854A" w14:textId="77777777" w:rsidR="008B1070" w:rsidRPr="00B6638C" w:rsidRDefault="008B1070" w:rsidP="00D86926">
      <w:pPr>
        <w:spacing w:line="276" w:lineRule="auto"/>
        <w:jc w:val="center"/>
        <w:rPr>
          <w:rFonts w:eastAsiaTheme="minorHAnsi"/>
          <w:b/>
          <w:bCs/>
          <w:sz w:val="24"/>
          <w:szCs w:val="24"/>
          <w:lang w:eastAsia="en-US"/>
        </w:rPr>
      </w:pPr>
    </w:p>
    <w:p w14:paraId="60515D38" w14:textId="77777777" w:rsidR="008B1070" w:rsidRPr="00B6638C" w:rsidRDefault="008B1070" w:rsidP="00D86926">
      <w:pPr>
        <w:spacing w:line="276" w:lineRule="auto"/>
        <w:jc w:val="center"/>
        <w:rPr>
          <w:rFonts w:eastAsiaTheme="minorHAnsi"/>
          <w:b/>
          <w:bCs/>
          <w:sz w:val="24"/>
          <w:szCs w:val="24"/>
          <w:lang w:eastAsia="en-US"/>
        </w:rPr>
      </w:pPr>
    </w:p>
    <w:p w14:paraId="2C721891" w14:textId="77777777" w:rsidR="00D86926" w:rsidRPr="00B6638C" w:rsidRDefault="00D86926" w:rsidP="00D86926">
      <w:pPr>
        <w:spacing w:line="276" w:lineRule="auto"/>
        <w:jc w:val="both"/>
        <w:rPr>
          <w:rFonts w:eastAsiaTheme="minorHAnsi"/>
          <w:sz w:val="24"/>
          <w:szCs w:val="24"/>
          <w:lang w:val="it-IT" w:eastAsia="en-US"/>
        </w:rPr>
      </w:pPr>
      <w:r w:rsidRPr="00B6638C">
        <w:rPr>
          <w:rFonts w:eastAsiaTheme="minorHAnsi"/>
          <w:sz w:val="24"/>
          <w:szCs w:val="24"/>
          <w:lang w:val="it-IT" w:eastAsia="en-US"/>
        </w:rPr>
        <w:t xml:space="preserve">Consiliul Local </w:t>
      </w:r>
      <w:r w:rsidR="00950A97" w:rsidRPr="00B6638C">
        <w:rPr>
          <w:rFonts w:eastAsiaTheme="minorHAnsi"/>
          <w:sz w:val="24"/>
          <w:szCs w:val="24"/>
          <w:lang w:val="it-IT" w:eastAsia="en-US"/>
        </w:rPr>
        <w:t>al Municipiului</w:t>
      </w:r>
      <w:r w:rsidRPr="00B6638C">
        <w:rPr>
          <w:rFonts w:eastAsiaTheme="minorHAnsi"/>
          <w:sz w:val="24"/>
          <w:szCs w:val="24"/>
          <w:lang w:val="it-IT" w:eastAsia="en-US"/>
        </w:rPr>
        <w:t xml:space="preserve"> C</w:t>
      </w:r>
      <w:r w:rsidRPr="00D86926">
        <w:rPr>
          <w:rFonts w:eastAsiaTheme="minorHAnsi"/>
          <w:sz w:val="24"/>
          <w:szCs w:val="24"/>
          <w:lang w:eastAsia="en-US"/>
        </w:rPr>
        <w:t>ă</w:t>
      </w:r>
      <w:r w:rsidRPr="00B6638C">
        <w:rPr>
          <w:rFonts w:eastAsiaTheme="minorHAnsi"/>
          <w:sz w:val="24"/>
          <w:szCs w:val="24"/>
          <w:lang w:val="it-IT" w:eastAsia="en-US"/>
        </w:rPr>
        <w:t>lărași, judeţul Călărași</w:t>
      </w:r>
      <w:r w:rsidR="00950A97" w:rsidRPr="00B6638C">
        <w:rPr>
          <w:rFonts w:eastAsiaTheme="minorHAnsi"/>
          <w:sz w:val="24"/>
          <w:szCs w:val="24"/>
          <w:lang w:val="it-IT" w:eastAsia="en-US"/>
        </w:rPr>
        <w:t>,</w:t>
      </w:r>
    </w:p>
    <w:p w14:paraId="302549BE" w14:textId="32E31432" w:rsidR="00E81357" w:rsidRDefault="00E81357" w:rsidP="00E81357">
      <w:pPr>
        <w:jc w:val="both"/>
        <w:rPr>
          <w:color w:val="000000" w:themeColor="text1"/>
          <w:sz w:val="24"/>
          <w:szCs w:val="24"/>
        </w:rPr>
      </w:pPr>
      <w:r w:rsidRPr="0014045F">
        <w:rPr>
          <w:b/>
          <w:color w:val="000000" w:themeColor="text1"/>
          <w:sz w:val="24"/>
          <w:szCs w:val="24"/>
        </w:rPr>
        <w:t>Analizând</w:t>
      </w:r>
      <w:r>
        <w:rPr>
          <w:color w:val="000000" w:themeColor="text1"/>
          <w:sz w:val="24"/>
          <w:szCs w:val="24"/>
        </w:rPr>
        <w:t xml:space="preserve"> R</w:t>
      </w:r>
      <w:r w:rsidRPr="00663F7D">
        <w:rPr>
          <w:color w:val="000000" w:themeColor="text1"/>
          <w:sz w:val="24"/>
          <w:szCs w:val="24"/>
        </w:rPr>
        <w:t>eferatul de aprobare nr</w:t>
      </w:r>
      <w:r w:rsidR="00230588">
        <w:rPr>
          <w:color w:val="000000" w:themeColor="text1"/>
          <w:sz w:val="24"/>
          <w:szCs w:val="24"/>
        </w:rPr>
        <w:t xml:space="preserve">. </w:t>
      </w:r>
      <w:r w:rsidR="00CF4FD8">
        <w:rPr>
          <w:color w:val="000000" w:themeColor="text1"/>
          <w:sz w:val="24"/>
          <w:szCs w:val="24"/>
        </w:rPr>
        <w:t>181938</w:t>
      </w:r>
      <w:r w:rsidR="00B90D29">
        <w:rPr>
          <w:color w:val="000000" w:themeColor="text1"/>
          <w:sz w:val="24"/>
          <w:szCs w:val="24"/>
        </w:rPr>
        <w:t>/06.12</w:t>
      </w:r>
      <w:r w:rsidR="006D76D2">
        <w:rPr>
          <w:color w:val="000000" w:themeColor="text1"/>
          <w:sz w:val="24"/>
          <w:szCs w:val="24"/>
        </w:rPr>
        <w:t>.</w:t>
      </w:r>
      <w:r>
        <w:rPr>
          <w:color w:val="000000" w:themeColor="text1"/>
          <w:sz w:val="24"/>
          <w:szCs w:val="24"/>
        </w:rPr>
        <w:t>2024</w:t>
      </w:r>
      <w:r w:rsidRPr="00CF5A01">
        <w:rPr>
          <w:color w:val="000000" w:themeColor="text1"/>
          <w:sz w:val="24"/>
          <w:szCs w:val="24"/>
        </w:rPr>
        <w:t xml:space="preserve"> </w:t>
      </w:r>
      <w:r w:rsidRPr="00663F7D">
        <w:rPr>
          <w:color w:val="000000" w:themeColor="text1"/>
          <w:sz w:val="24"/>
          <w:szCs w:val="24"/>
        </w:rPr>
        <w:t xml:space="preserve">al </w:t>
      </w:r>
      <w:r>
        <w:rPr>
          <w:color w:val="000000" w:themeColor="text1"/>
          <w:sz w:val="24"/>
          <w:szCs w:val="24"/>
        </w:rPr>
        <w:t>inițiatorului Primarul</w:t>
      </w:r>
      <w:r w:rsidRPr="00663F7D">
        <w:rPr>
          <w:color w:val="000000" w:themeColor="text1"/>
          <w:sz w:val="24"/>
          <w:szCs w:val="24"/>
        </w:rPr>
        <w:t xml:space="preserve"> Municipiului Călărași</w:t>
      </w:r>
      <w:r>
        <w:rPr>
          <w:color w:val="000000" w:themeColor="text1"/>
          <w:sz w:val="24"/>
          <w:szCs w:val="24"/>
        </w:rPr>
        <w:t>, R</w:t>
      </w:r>
      <w:r w:rsidRPr="00663F7D">
        <w:rPr>
          <w:color w:val="000000" w:themeColor="text1"/>
          <w:sz w:val="24"/>
          <w:szCs w:val="24"/>
        </w:rPr>
        <w:t>aportul de specialitate nr</w:t>
      </w:r>
      <w:r w:rsidR="00876467">
        <w:rPr>
          <w:color w:val="000000" w:themeColor="text1"/>
          <w:sz w:val="24"/>
          <w:szCs w:val="24"/>
        </w:rPr>
        <w:t xml:space="preserve">. </w:t>
      </w:r>
      <w:r w:rsidR="00CF4FD8">
        <w:rPr>
          <w:color w:val="000000" w:themeColor="text1"/>
          <w:sz w:val="24"/>
          <w:szCs w:val="24"/>
        </w:rPr>
        <w:t>181939</w:t>
      </w:r>
      <w:r w:rsidR="00B90D29">
        <w:rPr>
          <w:color w:val="000000" w:themeColor="text1"/>
          <w:sz w:val="24"/>
          <w:szCs w:val="24"/>
        </w:rPr>
        <w:t>/06.12</w:t>
      </w:r>
      <w:r w:rsidR="006D76D2">
        <w:rPr>
          <w:color w:val="000000" w:themeColor="text1"/>
          <w:sz w:val="24"/>
          <w:szCs w:val="24"/>
        </w:rPr>
        <w:t>.</w:t>
      </w:r>
      <w:r w:rsidRPr="00663F7D">
        <w:rPr>
          <w:color w:val="000000" w:themeColor="text1"/>
          <w:sz w:val="24"/>
          <w:szCs w:val="24"/>
        </w:rPr>
        <w:t>2024</w:t>
      </w:r>
      <w:r>
        <w:rPr>
          <w:color w:val="000000" w:themeColor="text1"/>
          <w:sz w:val="24"/>
          <w:szCs w:val="24"/>
        </w:rPr>
        <w:t xml:space="preserve"> </w:t>
      </w:r>
      <w:r w:rsidRPr="00663F7D">
        <w:rPr>
          <w:color w:val="000000" w:themeColor="text1"/>
          <w:sz w:val="24"/>
          <w:szCs w:val="24"/>
        </w:rPr>
        <w:t>al Serviciului Administrarea Patrimoniului Public și Privat și Diaspora</w:t>
      </w:r>
      <w:r>
        <w:rPr>
          <w:color w:val="000000" w:themeColor="text1"/>
          <w:sz w:val="24"/>
          <w:szCs w:val="24"/>
        </w:rPr>
        <w:t>;</w:t>
      </w:r>
    </w:p>
    <w:p w14:paraId="218ADA6A" w14:textId="77777777" w:rsidR="00E81357" w:rsidRPr="00663F7D" w:rsidRDefault="00E81357" w:rsidP="00E81357">
      <w:pPr>
        <w:jc w:val="both"/>
        <w:rPr>
          <w:color w:val="000000" w:themeColor="text1"/>
          <w:sz w:val="24"/>
          <w:szCs w:val="24"/>
        </w:rPr>
      </w:pPr>
      <w:r w:rsidRPr="0014045F">
        <w:rPr>
          <w:b/>
          <w:color w:val="000000" w:themeColor="text1"/>
          <w:sz w:val="24"/>
          <w:szCs w:val="24"/>
        </w:rPr>
        <w:t>Având în vedere</w:t>
      </w:r>
      <w:r w:rsidRPr="00663F7D">
        <w:rPr>
          <w:color w:val="000000" w:themeColor="text1"/>
          <w:sz w:val="24"/>
          <w:szCs w:val="24"/>
        </w:rPr>
        <w:t>:</w:t>
      </w:r>
    </w:p>
    <w:p w14:paraId="66E9C68F" w14:textId="30BE982C" w:rsidR="00F75AA3" w:rsidRDefault="00E81357" w:rsidP="00E81357">
      <w:pPr>
        <w:jc w:val="both"/>
        <w:rPr>
          <w:bCs/>
          <w:color w:val="000000" w:themeColor="text1"/>
          <w:sz w:val="24"/>
          <w:szCs w:val="24"/>
        </w:rPr>
      </w:pPr>
      <w:r>
        <w:rPr>
          <w:color w:val="000000" w:themeColor="text1"/>
          <w:sz w:val="24"/>
          <w:szCs w:val="24"/>
        </w:rPr>
        <w:t>- cererea formulată de MVO CIVIL CONSTRUCT S.R.L.</w:t>
      </w:r>
      <w:r w:rsidRPr="00663F7D">
        <w:rPr>
          <w:color w:val="000000" w:themeColor="text1"/>
          <w:sz w:val="24"/>
          <w:szCs w:val="24"/>
        </w:rPr>
        <w:t xml:space="preserve"> înregistrată sub nr. </w:t>
      </w:r>
      <w:r w:rsidR="00B6638C">
        <w:rPr>
          <w:color w:val="000000" w:themeColor="text1"/>
          <w:sz w:val="24"/>
          <w:szCs w:val="24"/>
        </w:rPr>
        <w:t>162433/28.10.2024</w:t>
      </w:r>
      <w:r>
        <w:rPr>
          <w:color w:val="000000" w:themeColor="text1"/>
          <w:sz w:val="24"/>
          <w:szCs w:val="24"/>
        </w:rPr>
        <w:t xml:space="preserve">, potrivit căreia își exprimă intenția de a cumpăra terenul, deținut în prezent sub forma concesiunii, situat în </w:t>
      </w:r>
      <w:r w:rsidR="00F75AA3" w:rsidRPr="00F75AA3">
        <w:rPr>
          <w:sz w:val="24"/>
          <w:szCs w:val="24"/>
        </w:rPr>
        <w:t>municipiul</w:t>
      </w:r>
      <w:r w:rsidR="00F75AA3">
        <w:rPr>
          <w:color w:val="000000" w:themeColor="text1"/>
          <w:sz w:val="24"/>
          <w:szCs w:val="24"/>
        </w:rPr>
        <w:t xml:space="preserve"> </w:t>
      </w:r>
      <w:r>
        <w:rPr>
          <w:color w:val="000000" w:themeColor="text1"/>
          <w:sz w:val="24"/>
          <w:szCs w:val="24"/>
        </w:rPr>
        <w:t>Călărași, strada Miron Costin, nr. 15</w:t>
      </w:r>
      <w:r w:rsidR="00F75AA3">
        <w:rPr>
          <w:color w:val="000000" w:themeColor="text1"/>
          <w:sz w:val="24"/>
          <w:szCs w:val="24"/>
        </w:rPr>
        <w:t>, județul Călărași</w:t>
      </w:r>
      <w:r w:rsidRPr="00663F7D">
        <w:rPr>
          <w:bCs/>
          <w:color w:val="000000" w:themeColor="text1"/>
          <w:sz w:val="24"/>
          <w:szCs w:val="24"/>
        </w:rPr>
        <w:t>;</w:t>
      </w:r>
    </w:p>
    <w:p w14:paraId="317342AD" w14:textId="77777777" w:rsidR="00D23FF7" w:rsidRDefault="00E81357" w:rsidP="00E81357">
      <w:pPr>
        <w:jc w:val="both"/>
        <w:rPr>
          <w:bCs/>
          <w:color w:val="000000" w:themeColor="text1"/>
          <w:sz w:val="24"/>
          <w:szCs w:val="24"/>
        </w:rPr>
      </w:pPr>
      <w:r>
        <w:rPr>
          <w:bCs/>
          <w:color w:val="000000" w:themeColor="text1"/>
          <w:sz w:val="24"/>
          <w:szCs w:val="24"/>
        </w:rPr>
        <w:t xml:space="preserve"> </w:t>
      </w:r>
      <w:r w:rsidR="00D23FF7">
        <w:rPr>
          <w:bCs/>
          <w:color w:val="000000" w:themeColor="text1"/>
          <w:sz w:val="24"/>
          <w:szCs w:val="24"/>
        </w:rPr>
        <w:t>- contractul de concesiune nr. 11590/18.02.2022 încheiat între Municipiul Călărași și MVO CIVIL CONSTRUCT S.R.L.;</w:t>
      </w:r>
    </w:p>
    <w:p w14:paraId="2DD1C1D0" w14:textId="77777777" w:rsidR="009A5FC2" w:rsidRDefault="009A5FC2" w:rsidP="009A5FC2">
      <w:pPr>
        <w:jc w:val="both"/>
        <w:rPr>
          <w:bCs/>
          <w:color w:val="000000" w:themeColor="text1"/>
          <w:sz w:val="24"/>
          <w:szCs w:val="24"/>
        </w:rPr>
      </w:pPr>
      <w:r>
        <w:rPr>
          <w:bCs/>
          <w:color w:val="000000" w:themeColor="text1"/>
          <w:sz w:val="24"/>
          <w:szCs w:val="24"/>
        </w:rPr>
        <w:t>- certificatul de urbanism nr. 116/03.03.2022;</w:t>
      </w:r>
    </w:p>
    <w:p w14:paraId="63050FAB" w14:textId="77777777" w:rsidR="009A5FC2" w:rsidRDefault="009A5FC2" w:rsidP="009A5FC2">
      <w:pPr>
        <w:jc w:val="both"/>
        <w:rPr>
          <w:bCs/>
          <w:color w:val="000000" w:themeColor="text1"/>
          <w:sz w:val="24"/>
          <w:szCs w:val="24"/>
        </w:rPr>
      </w:pPr>
      <w:r>
        <w:rPr>
          <w:bCs/>
          <w:color w:val="000000" w:themeColor="text1"/>
          <w:sz w:val="24"/>
          <w:szCs w:val="24"/>
        </w:rPr>
        <w:t>- autorizația de construire nr. 277/29.12.2022;</w:t>
      </w:r>
    </w:p>
    <w:p w14:paraId="1B84846E" w14:textId="77777777" w:rsidR="00F03513" w:rsidRPr="00F03513" w:rsidRDefault="00F03513" w:rsidP="00F03513">
      <w:pPr>
        <w:jc w:val="both"/>
        <w:rPr>
          <w:bCs/>
          <w:color w:val="000000" w:themeColor="text1"/>
          <w:sz w:val="24"/>
          <w:szCs w:val="24"/>
        </w:rPr>
      </w:pPr>
      <w:r w:rsidRPr="00F03513">
        <w:rPr>
          <w:bCs/>
          <w:color w:val="000000" w:themeColor="text1"/>
          <w:sz w:val="24"/>
          <w:szCs w:val="24"/>
        </w:rPr>
        <w:t>- proces-verbal de recepție la terminarea lucrărilor nr. 42/25.07.2024, 126/08.08.2024;</w:t>
      </w:r>
    </w:p>
    <w:p w14:paraId="7D671BA1" w14:textId="77777777" w:rsidR="00B6638C" w:rsidRDefault="00B6638C" w:rsidP="00B6638C">
      <w:pPr>
        <w:jc w:val="both"/>
        <w:rPr>
          <w:bCs/>
          <w:color w:val="000000" w:themeColor="text1"/>
          <w:sz w:val="24"/>
          <w:szCs w:val="24"/>
        </w:rPr>
      </w:pPr>
      <w:r>
        <w:rPr>
          <w:bCs/>
          <w:color w:val="000000" w:themeColor="text1"/>
          <w:sz w:val="24"/>
          <w:szCs w:val="24"/>
        </w:rPr>
        <w:t>- H.C.L. nr. 366/21.12.2023 privind aprobarea dezlipirii în două loturi a imobilului teren având numărul cadastral 32935, cu suprafața de 8000 mp, situat în strada Miron Costin, nr. 15, municipiul Călărași;</w:t>
      </w:r>
    </w:p>
    <w:p w14:paraId="779BE533" w14:textId="77777777" w:rsidR="00B6638C" w:rsidRDefault="00B6638C" w:rsidP="00B6638C">
      <w:pPr>
        <w:jc w:val="both"/>
        <w:rPr>
          <w:bCs/>
          <w:color w:val="000000" w:themeColor="text1"/>
          <w:sz w:val="24"/>
          <w:szCs w:val="24"/>
        </w:rPr>
      </w:pPr>
      <w:r>
        <w:rPr>
          <w:bCs/>
          <w:color w:val="000000" w:themeColor="text1"/>
          <w:sz w:val="24"/>
          <w:szCs w:val="24"/>
        </w:rPr>
        <w:t>- H.C.L. nr. 179/30.09.2024 privind aprobarea dezlipirii în două loturi a imobilului teren având numărul cadastral 35367, cu suprafața de 3031 mp, situat în strada Miron Costin, nr. 15, municipiul Călărași;</w:t>
      </w:r>
    </w:p>
    <w:p w14:paraId="5C583214" w14:textId="75AC66DB" w:rsidR="009A5FC2" w:rsidRDefault="009A5FC2" w:rsidP="00E81357">
      <w:pPr>
        <w:jc w:val="both"/>
        <w:rPr>
          <w:bCs/>
          <w:color w:val="000000" w:themeColor="text1"/>
          <w:sz w:val="24"/>
          <w:szCs w:val="24"/>
        </w:rPr>
      </w:pPr>
      <w:r>
        <w:rPr>
          <w:bCs/>
          <w:color w:val="000000" w:themeColor="text1"/>
          <w:sz w:val="24"/>
          <w:szCs w:val="24"/>
        </w:rPr>
        <w:t xml:space="preserve">- </w:t>
      </w:r>
      <w:r w:rsidR="00B6638C">
        <w:rPr>
          <w:bCs/>
          <w:color w:val="000000" w:themeColor="text1"/>
          <w:sz w:val="24"/>
          <w:szCs w:val="24"/>
        </w:rPr>
        <w:t xml:space="preserve"> </w:t>
      </w:r>
      <w:r w:rsidR="00A9471E">
        <w:rPr>
          <w:bCs/>
          <w:color w:val="000000" w:themeColor="text1"/>
          <w:sz w:val="24"/>
          <w:szCs w:val="24"/>
        </w:rPr>
        <w:t xml:space="preserve"> </w:t>
      </w:r>
      <w:r>
        <w:rPr>
          <w:bCs/>
          <w:color w:val="000000" w:themeColor="text1"/>
          <w:sz w:val="24"/>
          <w:szCs w:val="24"/>
        </w:rPr>
        <w:t>Actul de dezlipire autentificat la NP Șerban Angelica-Valentina sub nr. 308/06.02.2024;</w:t>
      </w:r>
    </w:p>
    <w:p w14:paraId="3A79A41B" w14:textId="3BCD0A89" w:rsidR="00A9471E" w:rsidRPr="00A9471E" w:rsidRDefault="00A9471E" w:rsidP="00A9471E">
      <w:pPr>
        <w:jc w:val="both"/>
        <w:rPr>
          <w:rFonts w:eastAsia="Calibri"/>
          <w:bCs/>
          <w:color w:val="000000" w:themeColor="text1"/>
          <w:sz w:val="24"/>
          <w:szCs w:val="24"/>
        </w:rPr>
      </w:pPr>
      <w:r>
        <w:rPr>
          <w:bCs/>
          <w:color w:val="000000" w:themeColor="text1"/>
          <w:sz w:val="24"/>
          <w:szCs w:val="24"/>
        </w:rPr>
        <w:t xml:space="preserve">-  </w:t>
      </w:r>
      <w:r w:rsidRPr="00A9471E">
        <w:rPr>
          <w:bCs/>
          <w:color w:val="000000" w:themeColor="text1"/>
          <w:sz w:val="24"/>
          <w:szCs w:val="24"/>
        </w:rPr>
        <w:t xml:space="preserve"> </w:t>
      </w:r>
      <w:r w:rsidRPr="00A9471E">
        <w:rPr>
          <w:rFonts w:eastAsia="Calibri"/>
          <w:bCs/>
          <w:color w:val="000000" w:themeColor="text1"/>
          <w:sz w:val="24"/>
          <w:szCs w:val="24"/>
        </w:rPr>
        <w:t>Actul de dezlipire autentificat la NP Șerban Angelica-Valentina sub nr. 3321/13.11.2024;</w:t>
      </w:r>
    </w:p>
    <w:p w14:paraId="3E860CEC" w14:textId="67998316" w:rsidR="00D23FF7" w:rsidRDefault="009A5FC2" w:rsidP="00D23FF7">
      <w:pPr>
        <w:jc w:val="both"/>
        <w:rPr>
          <w:bCs/>
          <w:color w:val="000000" w:themeColor="text1"/>
          <w:sz w:val="24"/>
          <w:szCs w:val="24"/>
        </w:rPr>
      </w:pPr>
      <w:r>
        <w:rPr>
          <w:bCs/>
          <w:color w:val="000000" w:themeColor="text1"/>
          <w:sz w:val="24"/>
          <w:szCs w:val="24"/>
        </w:rPr>
        <w:t>- A</w:t>
      </w:r>
      <w:r w:rsidR="00D23FF7">
        <w:rPr>
          <w:bCs/>
          <w:color w:val="000000" w:themeColor="text1"/>
          <w:sz w:val="24"/>
          <w:szCs w:val="24"/>
        </w:rPr>
        <w:t>ctul adițional nr. 1/2024 la contractul de concesiune nr. 11590/18.02.2022 încheiat între Municipiul Călărași și MVO CIVIL CONSTRUCT S.R.L.;</w:t>
      </w:r>
    </w:p>
    <w:p w14:paraId="37AA838A" w14:textId="71F2DF02" w:rsidR="00F75AA3" w:rsidRDefault="005A28A3" w:rsidP="009A5FC2">
      <w:pPr>
        <w:jc w:val="both"/>
        <w:rPr>
          <w:bCs/>
          <w:color w:val="000000" w:themeColor="text1"/>
          <w:sz w:val="24"/>
          <w:szCs w:val="24"/>
        </w:rPr>
      </w:pPr>
      <w:r>
        <w:rPr>
          <w:bCs/>
          <w:color w:val="000000" w:themeColor="text1"/>
          <w:sz w:val="24"/>
          <w:szCs w:val="24"/>
        </w:rPr>
        <w:t xml:space="preserve">- </w:t>
      </w:r>
      <w:r w:rsidR="00A9471E">
        <w:rPr>
          <w:bCs/>
          <w:color w:val="000000" w:themeColor="text1"/>
          <w:sz w:val="24"/>
          <w:szCs w:val="24"/>
        </w:rPr>
        <w:t xml:space="preserve"> </w:t>
      </w:r>
      <w:r w:rsidR="009A5FC2">
        <w:rPr>
          <w:bCs/>
          <w:color w:val="000000" w:themeColor="text1"/>
          <w:sz w:val="24"/>
          <w:szCs w:val="24"/>
        </w:rPr>
        <w:t xml:space="preserve">Planul de amplasament și delimitare a imobilului cu nr. cadastral </w:t>
      </w:r>
      <w:r w:rsidR="00B6638C">
        <w:rPr>
          <w:bCs/>
          <w:color w:val="000000" w:themeColor="text1"/>
          <w:sz w:val="24"/>
          <w:szCs w:val="24"/>
        </w:rPr>
        <w:t>35779</w:t>
      </w:r>
      <w:r w:rsidR="009A5FC2">
        <w:rPr>
          <w:bCs/>
          <w:color w:val="000000" w:themeColor="text1"/>
          <w:sz w:val="24"/>
          <w:szCs w:val="24"/>
        </w:rPr>
        <w:t>;</w:t>
      </w:r>
    </w:p>
    <w:p w14:paraId="0FC41FE3" w14:textId="35CEDE20" w:rsidR="00B6638C" w:rsidRDefault="009A5FC2" w:rsidP="00B6638C">
      <w:pPr>
        <w:jc w:val="both"/>
        <w:rPr>
          <w:bCs/>
          <w:color w:val="000000" w:themeColor="text1"/>
          <w:sz w:val="24"/>
          <w:szCs w:val="24"/>
        </w:rPr>
      </w:pPr>
      <w:r>
        <w:rPr>
          <w:bCs/>
          <w:color w:val="000000" w:themeColor="text1"/>
          <w:sz w:val="24"/>
          <w:szCs w:val="24"/>
        </w:rPr>
        <w:t xml:space="preserve">- </w:t>
      </w:r>
      <w:r w:rsidR="00B6638C">
        <w:rPr>
          <w:bCs/>
          <w:color w:val="000000" w:themeColor="text1"/>
          <w:sz w:val="24"/>
          <w:szCs w:val="24"/>
        </w:rPr>
        <w:t xml:space="preserve"> Extras de carte funciara nr.35779 si constructie inatabulată nr. 35779-C1</w:t>
      </w:r>
    </w:p>
    <w:p w14:paraId="742AEA14" w14:textId="23EB6C22" w:rsidR="00335081" w:rsidRDefault="00335081" w:rsidP="00E81357">
      <w:pPr>
        <w:jc w:val="both"/>
        <w:rPr>
          <w:bCs/>
          <w:color w:val="000000" w:themeColor="text1"/>
          <w:sz w:val="24"/>
          <w:szCs w:val="24"/>
        </w:rPr>
      </w:pPr>
      <w:r>
        <w:rPr>
          <w:bCs/>
          <w:color w:val="000000" w:themeColor="text1"/>
          <w:sz w:val="24"/>
          <w:szCs w:val="24"/>
        </w:rPr>
        <w:t xml:space="preserve">- </w:t>
      </w:r>
      <w:r w:rsidR="00FA1C95">
        <w:rPr>
          <w:bCs/>
          <w:color w:val="000000" w:themeColor="text1"/>
          <w:sz w:val="24"/>
          <w:szCs w:val="24"/>
        </w:rPr>
        <w:t xml:space="preserve"> </w:t>
      </w:r>
      <w:r>
        <w:rPr>
          <w:bCs/>
          <w:color w:val="000000" w:themeColor="text1"/>
          <w:sz w:val="24"/>
          <w:szCs w:val="24"/>
        </w:rPr>
        <w:t xml:space="preserve">H.C.L. nr. </w:t>
      </w:r>
      <w:r w:rsidR="00186344">
        <w:rPr>
          <w:bCs/>
          <w:color w:val="000000" w:themeColor="text1"/>
          <w:sz w:val="24"/>
          <w:szCs w:val="24"/>
        </w:rPr>
        <w:t>240/28.11.2024</w:t>
      </w:r>
      <w:r>
        <w:rPr>
          <w:bCs/>
          <w:color w:val="000000" w:themeColor="text1"/>
          <w:sz w:val="24"/>
          <w:szCs w:val="24"/>
        </w:rPr>
        <w:t xml:space="preserve"> privind inițierea procedurii de vânzare a imobilului-teren în suprafață de </w:t>
      </w:r>
      <w:r w:rsidR="000D51F7">
        <w:rPr>
          <w:bCs/>
          <w:color w:val="000000" w:themeColor="text1"/>
          <w:sz w:val="24"/>
          <w:szCs w:val="24"/>
        </w:rPr>
        <w:t>940</w:t>
      </w:r>
      <w:r>
        <w:rPr>
          <w:bCs/>
          <w:color w:val="000000" w:themeColor="text1"/>
          <w:sz w:val="24"/>
          <w:szCs w:val="24"/>
        </w:rPr>
        <w:t xml:space="preserve"> mp, situat în Călărași, strada Miron Costin</w:t>
      </w:r>
      <w:r w:rsidR="0041240A">
        <w:rPr>
          <w:bCs/>
          <w:color w:val="000000" w:themeColor="text1"/>
          <w:sz w:val="24"/>
          <w:szCs w:val="24"/>
        </w:rPr>
        <w:t>, nr. 15, identificat prin cartea funciară nr. 35</w:t>
      </w:r>
      <w:r w:rsidR="000D51F7">
        <w:rPr>
          <w:bCs/>
          <w:color w:val="000000" w:themeColor="text1"/>
          <w:sz w:val="24"/>
          <w:szCs w:val="24"/>
        </w:rPr>
        <w:t>779</w:t>
      </w:r>
      <w:r w:rsidR="0041240A">
        <w:rPr>
          <w:bCs/>
          <w:color w:val="000000" w:themeColor="text1"/>
          <w:sz w:val="24"/>
          <w:szCs w:val="24"/>
        </w:rPr>
        <w:t>, aparținând domeniului privat al U.A.T. Municipiul Călărași, pe care se află edificat un bloc de locuințe, regim de înălțime P+2E, proprietatea MVO CIVIL CONSTRUCT S.R.L.</w:t>
      </w:r>
      <w:r>
        <w:rPr>
          <w:bCs/>
          <w:color w:val="000000" w:themeColor="text1"/>
          <w:sz w:val="24"/>
          <w:szCs w:val="24"/>
        </w:rPr>
        <w:t xml:space="preserve"> </w:t>
      </w:r>
    </w:p>
    <w:p w14:paraId="06289DF9" w14:textId="7074CCD2" w:rsidR="00EF0565" w:rsidRPr="000160BE" w:rsidRDefault="00EF0565" w:rsidP="00E81357">
      <w:pPr>
        <w:jc w:val="both"/>
        <w:rPr>
          <w:rFonts w:eastAsiaTheme="minorHAnsi"/>
          <w:bCs/>
          <w:sz w:val="24"/>
          <w:szCs w:val="24"/>
          <w:lang w:eastAsia="en-US"/>
        </w:rPr>
      </w:pPr>
      <w:r w:rsidRPr="000160BE">
        <w:rPr>
          <w:rFonts w:eastAsiaTheme="minorHAnsi"/>
          <w:bCs/>
          <w:sz w:val="24"/>
          <w:szCs w:val="24"/>
          <w:lang w:eastAsia="en-US"/>
        </w:rPr>
        <w:t>- Raportul de Evaluare nr.</w:t>
      </w:r>
      <w:r w:rsidR="005A19AA" w:rsidRPr="000160BE">
        <w:rPr>
          <w:rFonts w:eastAsiaTheme="minorHAnsi"/>
          <w:bCs/>
          <w:sz w:val="24"/>
          <w:szCs w:val="24"/>
          <w:lang w:eastAsia="en-US"/>
        </w:rPr>
        <w:t>1</w:t>
      </w:r>
      <w:r w:rsidR="00EF2847" w:rsidRPr="000160BE">
        <w:rPr>
          <w:rFonts w:eastAsiaTheme="minorHAnsi"/>
          <w:bCs/>
          <w:sz w:val="24"/>
          <w:szCs w:val="24"/>
          <w:lang w:eastAsia="en-US"/>
        </w:rPr>
        <w:t>10</w:t>
      </w:r>
      <w:r w:rsidR="005A19AA" w:rsidRPr="000160BE">
        <w:rPr>
          <w:rFonts w:eastAsiaTheme="minorHAnsi"/>
          <w:bCs/>
          <w:sz w:val="24"/>
          <w:szCs w:val="24"/>
          <w:lang w:eastAsia="en-US"/>
        </w:rPr>
        <w:t>/02.12.2024</w:t>
      </w:r>
      <w:r w:rsidRPr="000160BE">
        <w:rPr>
          <w:rFonts w:eastAsiaTheme="minorHAnsi"/>
          <w:bCs/>
          <w:sz w:val="24"/>
          <w:szCs w:val="24"/>
          <w:lang w:eastAsia="en-US"/>
        </w:rPr>
        <w:t xml:space="preserve"> elaborat de S.C. EXPERT COMPLEX S.R.L., privind estimarea valorii de piață a terenului, în vederea vânzării</w:t>
      </w:r>
      <w:r w:rsidR="00197732" w:rsidRPr="000160BE">
        <w:rPr>
          <w:rFonts w:eastAsiaTheme="minorHAnsi"/>
          <w:bCs/>
          <w:sz w:val="24"/>
          <w:szCs w:val="24"/>
          <w:lang w:eastAsia="en-US"/>
        </w:rPr>
        <w:t xml:space="preserve"> este de 39480 euro, sau 42 euro mp.</w:t>
      </w:r>
    </w:p>
    <w:p w14:paraId="0EA7AAC4" w14:textId="04DA39BA" w:rsidR="00C94746" w:rsidRPr="000160BE" w:rsidRDefault="00C94746" w:rsidP="00C94746">
      <w:pPr>
        <w:jc w:val="both"/>
        <w:rPr>
          <w:bCs/>
          <w:sz w:val="24"/>
          <w:szCs w:val="24"/>
        </w:rPr>
      </w:pPr>
      <w:r w:rsidRPr="000160BE">
        <w:rPr>
          <w:bCs/>
          <w:sz w:val="24"/>
          <w:szCs w:val="24"/>
        </w:rPr>
        <w:lastRenderedPageBreak/>
        <w:t>-</w:t>
      </w:r>
      <w:r w:rsidR="00A10D68" w:rsidRPr="000160BE">
        <w:rPr>
          <w:bCs/>
          <w:sz w:val="24"/>
          <w:szCs w:val="24"/>
        </w:rPr>
        <w:t xml:space="preserve"> Valoarea de </w:t>
      </w:r>
      <w:r w:rsidR="005F2E82">
        <w:rPr>
          <w:bCs/>
          <w:sz w:val="24"/>
          <w:szCs w:val="24"/>
        </w:rPr>
        <w:t>inventar a terenului în suprafaț</w:t>
      </w:r>
      <w:r w:rsidR="00A10D68" w:rsidRPr="000160BE">
        <w:rPr>
          <w:bCs/>
          <w:sz w:val="24"/>
          <w:szCs w:val="24"/>
        </w:rPr>
        <w:t xml:space="preserve">ă de 3031 mp (din care s-a dezlipit lotul de 940 mp) este de 844.300 lei ( </w:t>
      </w:r>
      <w:r w:rsidR="005F2E82">
        <w:rPr>
          <w:bCs/>
          <w:sz w:val="24"/>
          <w:szCs w:val="24"/>
        </w:rPr>
        <w:t>169.736 euro/suprafață totală</w:t>
      </w:r>
      <w:r w:rsidR="00DA4941" w:rsidRPr="000160BE">
        <w:rPr>
          <w:bCs/>
          <w:sz w:val="24"/>
          <w:szCs w:val="24"/>
        </w:rPr>
        <w:t xml:space="preserve"> de 3031</w:t>
      </w:r>
      <w:r w:rsidR="005F2E82">
        <w:rPr>
          <w:bCs/>
          <w:sz w:val="24"/>
          <w:szCs w:val="24"/>
        </w:rPr>
        <w:t xml:space="preserve"> </w:t>
      </w:r>
      <w:r w:rsidR="00DA4941" w:rsidRPr="000160BE">
        <w:rPr>
          <w:bCs/>
          <w:sz w:val="24"/>
          <w:szCs w:val="24"/>
        </w:rPr>
        <w:t>mp sau 56 euro/mp)</w:t>
      </w:r>
      <w:r w:rsidR="00A10D68" w:rsidRPr="000160BE">
        <w:rPr>
          <w:bCs/>
          <w:sz w:val="24"/>
          <w:szCs w:val="24"/>
        </w:rPr>
        <w:t>, conform adres</w:t>
      </w:r>
      <w:r w:rsidR="005F2E82">
        <w:rPr>
          <w:bCs/>
          <w:sz w:val="24"/>
          <w:szCs w:val="24"/>
        </w:rPr>
        <w:t>ei nr.181153/06.12.2024. Rezultă că suprafaț</w:t>
      </w:r>
      <w:r w:rsidR="00A10D68" w:rsidRPr="000160BE">
        <w:rPr>
          <w:bCs/>
          <w:sz w:val="24"/>
          <w:szCs w:val="24"/>
        </w:rPr>
        <w:t xml:space="preserve">a de 940 mp are o valoare de </w:t>
      </w:r>
      <w:r w:rsidR="005F2E82">
        <w:rPr>
          <w:bCs/>
          <w:sz w:val="24"/>
          <w:szCs w:val="24"/>
        </w:rPr>
        <w:t>52640 euro/suprafață totală</w:t>
      </w:r>
      <w:r w:rsidR="00DA4941" w:rsidRPr="000160BE">
        <w:rPr>
          <w:bCs/>
          <w:sz w:val="24"/>
          <w:szCs w:val="24"/>
        </w:rPr>
        <w:t>.</w:t>
      </w:r>
    </w:p>
    <w:p w14:paraId="07100AA2" w14:textId="77777777" w:rsidR="00C94746" w:rsidRPr="00EF0565" w:rsidRDefault="00C94746" w:rsidP="00E81357">
      <w:pPr>
        <w:jc w:val="both"/>
        <w:rPr>
          <w:bCs/>
          <w:sz w:val="24"/>
          <w:szCs w:val="24"/>
        </w:rPr>
      </w:pPr>
    </w:p>
    <w:p w14:paraId="2D62E5BF" w14:textId="77777777" w:rsidR="00AB61A5" w:rsidRPr="004D05A2" w:rsidRDefault="00AB61A5" w:rsidP="00E81357">
      <w:pPr>
        <w:jc w:val="both"/>
        <w:rPr>
          <w:bCs/>
          <w:color w:val="000000" w:themeColor="text1"/>
          <w:sz w:val="24"/>
          <w:szCs w:val="24"/>
        </w:rPr>
      </w:pPr>
      <w:r>
        <w:rPr>
          <w:bCs/>
          <w:color w:val="000000" w:themeColor="text1"/>
          <w:sz w:val="24"/>
          <w:szCs w:val="24"/>
        </w:rPr>
        <w:t>- H.C.L. nr. 97/27.06.2013 privind înregistrarea în scopuri de TVA a municipiului Călărași;</w:t>
      </w:r>
    </w:p>
    <w:p w14:paraId="46149A31" w14:textId="77777777" w:rsidR="00E81357" w:rsidRPr="00663F7D" w:rsidRDefault="00E81357" w:rsidP="00E81357">
      <w:pPr>
        <w:rPr>
          <w:color w:val="000000" w:themeColor="text1"/>
          <w:sz w:val="24"/>
          <w:szCs w:val="24"/>
        </w:rPr>
      </w:pPr>
      <w:r w:rsidRPr="0073376C">
        <w:rPr>
          <w:b/>
          <w:color w:val="000000" w:themeColor="text1"/>
          <w:sz w:val="24"/>
          <w:szCs w:val="24"/>
        </w:rPr>
        <w:t>În conformitate cu dispozițiile</w:t>
      </w:r>
      <w:r>
        <w:rPr>
          <w:color w:val="000000" w:themeColor="text1"/>
          <w:sz w:val="24"/>
          <w:szCs w:val="24"/>
        </w:rPr>
        <w:t>:</w:t>
      </w:r>
    </w:p>
    <w:p w14:paraId="1F6C206C" w14:textId="77777777" w:rsidR="00E81357" w:rsidRPr="00663F7D" w:rsidRDefault="00E81357" w:rsidP="00E81357">
      <w:pPr>
        <w:ind w:left="-567" w:firstLine="567"/>
        <w:jc w:val="both"/>
        <w:rPr>
          <w:color w:val="000000" w:themeColor="text1"/>
          <w:sz w:val="24"/>
          <w:szCs w:val="24"/>
        </w:rPr>
      </w:pPr>
      <w:r>
        <w:rPr>
          <w:color w:val="000000" w:themeColor="text1"/>
          <w:sz w:val="24"/>
          <w:szCs w:val="24"/>
        </w:rPr>
        <w:t>- art.108</w:t>
      </w:r>
      <w:r w:rsidR="0012641F">
        <w:rPr>
          <w:color w:val="000000" w:themeColor="text1"/>
          <w:sz w:val="24"/>
          <w:szCs w:val="24"/>
        </w:rPr>
        <w:t xml:space="preserve"> lit.e</w:t>
      </w:r>
      <w:r>
        <w:rPr>
          <w:color w:val="000000" w:themeColor="text1"/>
          <w:sz w:val="24"/>
          <w:szCs w:val="24"/>
        </w:rPr>
        <w:t>), art.129 alin.(</w:t>
      </w:r>
      <w:r w:rsidRPr="00663F7D">
        <w:rPr>
          <w:color w:val="000000" w:themeColor="text1"/>
          <w:sz w:val="24"/>
          <w:szCs w:val="24"/>
        </w:rPr>
        <w:t>2</w:t>
      </w:r>
      <w:r>
        <w:rPr>
          <w:color w:val="000000" w:themeColor="text1"/>
          <w:sz w:val="24"/>
          <w:szCs w:val="24"/>
        </w:rPr>
        <w:t>) lit.c), alin.(6)</w:t>
      </w:r>
      <w:r w:rsidR="0012641F">
        <w:rPr>
          <w:color w:val="000000" w:themeColor="text1"/>
          <w:sz w:val="24"/>
          <w:szCs w:val="24"/>
        </w:rPr>
        <w:t xml:space="preserve"> lit.b</w:t>
      </w:r>
      <w:r>
        <w:rPr>
          <w:color w:val="000000" w:themeColor="text1"/>
          <w:sz w:val="24"/>
          <w:szCs w:val="24"/>
        </w:rPr>
        <w:t xml:space="preserve">), </w:t>
      </w:r>
      <w:r w:rsidR="0012641F">
        <w:rPr>
          <w:color w:val="000000" w:themeColor="text1"/>
          <w:sz w:val="24"/>
          <w:szCs w:val="24"/>
        </w:rPr>
        <w:t xml:space="preserve">art.354 alin.(1) și (2), art.364 alin.(1) și (2) </w:t>
      </w:r>
      <w:r w:rsidRPr="00663F7D">
        <w:rPr>
          <w:color w:val="000000" w:themeColor="text1"/>
          <w:sz w:val="24"/>
          <w:szCs w:val="24"/>
        </w:rPr>
        <w:t xml:space="preserve">din O.U.G. nr. 57/2019 privind   Codul administrativ; </w:t>
      </w:r>
    </w:p>
    <w:p w14:paraId="122481D0" w14:textId="77777777" w:rsidR="00E81357" w:rsidRDefault="00E81357" w:rsidP="00E81357">
      <w:pPr>
        <w:ind w:left="-567" w:firstLine="567"/>
        <w:jc w:val="both"/>
        <w:rPr>
          <w:color w:val="000000" w:themeColor="text1"/>
          <w:sz w:val="24"/>
          <w:szCs w:val="24"/>
        </w:rPr>
      </w:pPr>
      <w:r>
        <w:rPr>
          <w:color w:val="000000" w:themeColor="text1"/>
          <w:sz w:val="24"/>
          <w:szCs w:val="24"/>
        </w:rPr>
        <w:t>- art.</w:t>
      </w:r>
      <w:r w:rsidR="00F20EA8">
        <w:rPr>
          <w:color w:val="000000" w:themeColor="text1"/>
          <w:sz w:val="24"/>
          <w:szCs w:val="24"/>
        </w:rPr>
        <w:t>1650 și 1730</w:t>
      </w:r>
      <w:r w:rsidRPr="00663F7D">
        <w:rPr>
          <w:color w:val="000000" w:themeColor="text1"/>
          <w:sz w:val="24"/>
          <w:szCs w:val="24"/>
        </w:rPr>
        <w:t xml:space="preserve"> din Legea nr. 287/2009 privind Codul Civil;</w:t>
      </w:r>
    </w:p>
    <w:p w14:paraId="1D94D358" w14:textId="77777777" w:rsidR="00A60D0D" w:rsidRDefault="003B3689" w:rsidP="00E81357">
      <w:pPr>
        <w:ind w:left="-567" w:firstLine="567"/>
        <w:jc w:val="both"/>
        <w:rPr>
          <w:color w:val="000000" w:themeColor="text1"/>
          <w:sz w:val="24"/>
          <w:szCs w:val="24"/>
        </w:rPr>
      </w:pPr>
      <w:r>
        <w:rPr>
          <w:color w:val="000000" w:themeColor="text1"/>
          <w:sz w:val="24"/>
          <w:szCs w:val="24"/>
        </w:rPr>
        <w:t>- art.29 alin.(1) din Legea nr. 350/2001 privind Amenajarea teritoriului și urbanismul;</w:t>
      </w:r>
    </w:p>
    <w:p w14:paraId="717C9515" w14:textId="77777777" w:rsidR="003B3689" w:rsidRDefault="00A60D0D" w:rsidP="00E81357">
      <w:pPr>
        <w:ind w:left="-567" w:firstLine="567"/>
        <w:jc w:val="both"/>
        <w:rPr>
          <w:color w:val="000000" w:themeColor="text1"/>
          <w:sz w:val="24"/>
          <w:szCs w:val="24"/>
        </w:rPr>
      </w:pPr>
      <w:r>
        <w:rPr>
          <w:color w:val="000000" w:themeColor="text1"/>
          <w:sz w:val="24"/>
          <w:szCs w:val="24"/>
        </w:rPr>
        <w:t xml:space="preserve">- </w:t>
      </w:r>
      <w:r w:rsidR="005E4787">
        <w:rPr>
          <w:color w:val="000000" w:themeColor="text1"/>
          <w:sz w:val="24"/>
          <w:szCs w:val="24"/>
        </w:rPr>
        <w:t>art.292 alin.(2) lit.f) din Legea nr. 227/2015 privind Codul fiscal;</w:t>
      </w:r>
      <w:r w:rsidR="003B3689">
        <w:rPr>
          <w:color w:val="000000" w:themeColor="text1"/>
          <w:sz w:val="24"/>
          <w:szCs w:val="24"/>
        </w:rPr>
        <w:t xml:space="preserve"> </w:t>
      </w:r>
    </w:p>
    <w:p w14:paraId="537036B9" w14:textId="77777777" w:rsidR="00E81357" w:rsidRDefault="00E81357" w:rsidP="00E81357">
      <w:pPr>
        <w:ind w:left="-567" w:firstLine="567"/>
        <w:jc w:val="both"/>
        <w:rPr>
          <w:color w:val="000000" w:themeColor="text1"/>
          <w:sz w:val="24"/>
          <w:szCs w:val="24"/>
        </w:rPr>
      </w:pPr>
      <w:r>
        <w:rPr>
          <w:color w:val="000000" w:themeColor="text1"/>
          <w:sz w:val="24"/>
          <w:szCs w:val="24"/>
        </w:rPr>
        <w:t xml:space="preserve">- </w:t>
      </w:r>
      <w:r w:rsidRPr="00663F7D">
        <w:rPr>
          <w:color w:val="000000" w:themeColor="text1"/>
          <w:sz w:val="24"/>
          <w:szCs w:val="24"/>
        </w:rPr>
        <w:t>Legii nr.52/2003 privind transparența decizională în administrația publică;</w:t>
      </w:r>
    </w:p>
    <w:p w14:paraId="12F026DC" w14:textId="77777777" w:rsidR="00E81357" w:rsidRPr="00663F7D" w:rsidRDefault="00E81357" w:rsidP="00E81357">
      <w:pPr>
        <w:ind w:left="-567" w:firstLine="567"/>
        <w:jc w:val="both"/>
        <w:rPr>
          <w:color w:val="000000" w:themeColor="text1"/>
          <w:sz w:val="24"/>
          <w:szCs w:val="24"/>
        </w:rPr>
      </w:pPr>
      <w:r w:rsidRPr="00DD1C60">
        <w:rPr>
          <w:b/>
          <w:color w:val="000000" w:themeColor="text1"/>
          <w:sz w:val="24"/>
          <w:szCs w:val="24"/>
        </w:rPr>
        <w:t>În considerarea</w:t>
      </w:r>
      <w:r>
        <w:rPr>
          <w:color w:val="000000" w:themeColor="text1"/>
          <w:sz w:val="24"/>
          <w:szCs w:val="24"/>
        </w:rPr>
        <w:t xml:space="preserve"> prevederilor Legii nr. 24/2000 privind normele de tehnică legislativă pentru elaborarea actelor normative, republicată cu modificările și completările ulterioare;</w:t>
      </w:r>
    </w:p>
    <w:p w14:paraId="220F7C9F" w14:textId="77777777" w:rsidR="00E81357" w:rsidRPr="00663F7D" w:rsidRDefault="00E81357" w:rsidP="00E81357">
      <w:pPr>
        <w:ind w:left="-567" w:firstLine="567"/>
        <w:jc w:val="both"/>
        <w:rPr>
          <w:color w:val="000000" w:themeColor="text1"/>
          <w:sz w:val="24"/>
          <w:szCs w:val="24"/>
        </w:rPr>
      </w:pPr>
      <w:r w:rsidRPr="00DD1C60">
        <w:rPr>
          <w:b/>
          <w:color w:val="000000" w:themeColor="text1"/>
          <w:sz w:val="24"/>
          <w:szCs w:val="24"/>
        </w:rPr>
        <w:t>În temeiul</w:t>
      </w:r>
      <w:r>
        <w:rPr>
          <w:color w:val="000000" w:themeColor="text1"/>
          <w:sz w:val="24"/>
          <w:szCs w:val="24"/>
        </w:rPr>
        <w:t xml:space="preserve"> art.139 alin.(3) lit.g) și art.196 alin.(1) lit.a)</w:t>
      </w:r>
      <w:r w:rsidRPr="00663F7D">
        <w:rPr>
          <w:color w:val="000000" w:themeColor="text1"/>
          <w:sz w:val="24"/>
          <w:szCs w:val="24"/>
        </w:rPr>
        <w:t xml:space="preserve"> din O.U.G. nr. 57/2019 privind Codul administrativ; </w:t>
      </w:r>
    </w:p>
    <w:p w14:paraId="472CAA2A" w14:textId="77777777" w:rsidR="00D86926" w:rsidRPr="00D86926" w:rsidRDefault="00D86926" w:rsidP="00EF510B">
      <w:pPr>
        <w:spacing w:line="276" w:lineRule="auto"/>
        <w:rPr>
          <w:rFonts w:eastAsiaTheme="minorHAnsi"/>
          <w:b/>
          <w:bCs/>
          <w:iCs/>
          <w:sz w:val="24"/>
          <w:szCs w:val="24"/>
          <w:lang w:eastAsia="en-US"/>
        </w:rPr>
      </w:pPr>
    </w:p>
    <w:p w14:paraId="1788F543" w14:textId="77777777" w:rsidR="00D86926" w:rsidRPr="00D86926" w:rsidRDefault="00D86926" w:rsidP="00D86926">
      <w:pPr>
        <w:spacing w:line="276" w:lineRule="auto"/>
        <w:jc w:val="center"/>
        <w:rPr>
          <w:rFonts w:eastAsiaTheme="minorHAnsi"/>
          <w:b/>
          <w:bCs/>
          <w:iCs/>
          <w:sz w:val="24"/>
          <w:szCs w:val="24"/>
          <w:lang w:eastAsia="en-US"/>
        </w:rPr>
      </w:pPr>
      <w:r w:rsidRPr="00D86926">
        <w:rPr>
          <w:rFonts w:eastAsiaTheme="minorHAnsi"/>
          <w:b/>
          <w:bCs/>
          <w:iCs/>
          <w:sz w:val="24"/>
          <w:szCs w:val="24"/>
          <w:lang w:eastAsia="en-US"/>
        </w:rPr>
        <w:t>HOTĂRĂŞTE:</w:t>
      </w:r>
    </w:p>
    <w:p w14:paraId="7C35C34F" w14:textId="77777777" w:rsidR="00D86926" w:rsidRPr="00D86926" w:rsidRDefault="00D86926" w:rsidP="00D86926">
      <w:pPr>
        <w:spacing w:line="276" w:lineRule="auto"/>
        <w:jc w:val="center"/>
        <w:rPr>
          <w:rFonts w:eastAsiaTheme="minorHAnsi"/>
          <w:b/>
          <w:bCs/>
          <w:iCs/>
          <w:sz w:val="24"/>
          <w:szCs w:val="24"/>
          <w:lang w:eastAsia="en-US"/>
        </w:rPr>
      </w:pPr>
    </w:p>
    <w:p w14:paraId="3592A1D7" w14:textId="0CB32564" w:rsidR="002E328A" w:rsidRDefault="00D86926" w:rsidP="002E328A">
      <w:pPr>
        <w:spacing w:line="276" w:lineRule="auto"/>
        <w:jc w:val="both"/>
        <w:rPr>
          <w:rFonts w:eastAsiaTheme="minorHAnsi"/>
          <w:bCs/>
          <w:sz w:val="24"/>
          <w:szCs w:val="24"/>
          <w:lang w:eastAsia="en-US"/>
        </w:rPr>
      </w:pPr>
      <w:r w:rsidRPr="00D86926">
        <w:rPr>
          <w:rFonts w:eastAsiaTheme="minorHAnsi"/>
          <w:b/>
          <w:bCs/>
          <w:sz w:val="24"/>
          <w:szCs w:val="24"/>
          <w:lang w:eastAsia="en-US"/>
        </w:rPr>
        <w:t>Art.</w:t>
      </w:r>
      <w:r w:rsidR="002E328A">
        <w:rPr>
          <w:rFonts w:eastAsiaTheme="minorHAnsi"/>
          <w:b/>
          <w:bCs/>
          <w:sz w:val="24"/>
          <w:szCs w:val="24"/>
          <w:lang w:eastAsia="en-US"/>
        </w:rPr>
        <w:t xml:space="preserve"> </w:t>
      </w:r>
      <w:r w:rsidRPr="00D86926">
        <w:rPr>
          <w:rFonts w:eastAsiaTheme="minorHAnsi"/>
          <w:b/>
          <w:bCs/>
          <w:sz w:val="24"/>
          <w:szCs w:val="24"/>
          <w:lang w:eastAsia="en-US"/>
        </w:rPr>
        <w:t>1</w:t>
      </w:r>
      <w:r w:rsidR="002E328A">
        <w:rPr>
          <w:rFonts w:eastAsiaTheme="minorHAnsi"/>
          <w:b/>
          <w:bCs/>
          <w:sz w:val="24"/>
          <w:szCs w:val="24"/>
          <w:lang w:eastAsia="en-US"/>
        </w:rPr>
        <w:t xml:space="preserve"> </w:t>
      </w:r>
      <w:r w:rsidR="002E328A" w:rsidRPr="002E328A">
        <w:rPr>
          <w:rFonts w:eastAsiaTheme="minorHAnsi"/>
          <w:bCs/>
          <w:sz w:val="24"/>
          <w:szCs w:val="24"/>
          <w:lang w:eastAsia="en-US"/>
        </w:rPr>
        <w:t>Se aprobă vânzare</w:t>
      </w:r>
      <w:r w:rsidR="003644AD">
        <w:rPr>
          <w:rFonts w:eastAsiaTheme="minorHAnsi"/>
          <w:bCs/>
          <w:sz w:val="24"/>
          <w:szCs w:val="24"/>
          <w:lang w:eastAsia="en-US"/>
        </w:rPr>
        <w:t>a</w:t>
      </w:r>
      <w:r w:rsidR="002E328A" w:rsidRPr="002E328A">
        <w:rPr>
          <w:rFonts w:eastAsiaTheme="minorHAnsi"/>
          <w:bCs/>
          <w:sz w:val="24"/>
          <w:szCs w:val="24"/>
          <w:lang w:eastAsia="en-US"/>
        </w:rPr>
        <w:t xml:space="preserve"> </w:t>
      </w:r>
      <w:r w:rsidR="003644AD">
        <w:rPr>
          <w:rFonts w:eastAsiaTheme="minorHAnsi"/>
          <w:bCs/>
          <w:sz w:val="24"/>
          <w:szCs w:val="24"/>
          <w:lang w:eastAsia="en-US"/>
        </w:rPr>
        <w:t xml:space="preserve">cu drept de preempțiune </w:t>
      </w:r>
      <w:r w:rsidR="0092530D">
        <w:rPr>
          <w:rFonts w:eastAsiaTheme="minorHAnsi"/>
          <w:bCs/>
          <w:sz w:val="24"/>
          <w:szCs w:val="24"/>
          <w:lang w:eastAsia="en-US"/>
        </w:rPr>
        <w:t xml:space="preserve">către constructorul de bună credință </w:t>
      </w:r>
      <w:r w:rsidR="003644AD">
        <w:rPr>
          <w:rFonts w:eastAsiaTheme="minorHAnsi"/>
          <w:bCs/>
          <w:sz w:val="24"/>
          <w:szCs w:val="24"/>
          <w:lang w:eastAsia="en-US"/>
        </w:rPr>
        <w:t>a</w:t>
      </w:r>
      <w:r w:rsidR="002E328A" w:rsidRPr="002E328A">
        <w:rPr>
          <w:rFonts w:eastAsiaTheme="minorHAnsi"/>
          <w:bCs/>
          <w:sz w:val="24"/>
          <w:szCs w:val="24"/>
          <w:lang w:eastAsia="en-US"/>
        </w:rPr>
        <w:t xml:space="preserve"> imobilului–teren </w:t>
      </w:r>
      <w:r w:rsidR="003644AD">
        <w:rPr>
          <w:rFonts w:eastAsiaTheme="minorHAnsi"/>
          <w:bCs/>
          <w:sz w:val="24"/>
          <w:szCs w:val="24"/>
          <w:lang w:eastAsia="en-US"/>
        </w:rPr>
        <w:t xml:space="preserve">proprietate privată a U.A.T. Municipiul Călărași, </w:t>
      </w:r>
      <w:r w:rsidR="002E328A" w:rsidRPr="002E328A">
        <w:rPr>
          <w:rFonts w:eastAsiaTheme="minorHAnsi"/>
          <w:bCs/>
          <w:sz w:val="24"/>
          <w:szCs w:val="24"/>
          <w:lang w:eastAsia="en-US"/>
        </w:rPr>
        <w:t xml:space="preserve">în suprafață de </w:t>
      </w:r>
      <w:r w:rsidR="00E65D30">
        <w:rPr>
          <w:rFonts w:eastAsiaTheme="minorHAnsi"/>
          <w:bCs/>
          <w:sz w:val="24"/>
          <w:szCs w:val="24"/>
          <w:lang w:eastAsia="en-US"/>
        </w:rPr>
        <w:t>940</w:t>
      </w:r>
      <w:r w:rsidR="002E328A" w:rsidRPr="002E328A">
        <w:rPr>
          <w:rFonts w:eastAsiaTheme="minorHAnsi"/>
          <w:bCs/>
          <w:sz w:val="24"/>
          <w:szCs w:val="24"/>
          <w:lang w:eastAsia="en-US"/>
        </w:rPr>
        <w:t xml:space="preserve"> mp, situat în </w:t>
      </w:r>
      <w:r w:rsidR="003644AD">
        <w:rPr>
          <w:rFonts w:eastAsiaTheme="minorHAnsi"/>
          <w:bCs/>
          <w:sz w:val="24"/>
          <w:szCs w:val="24"/>
          <w:lang w:eastAsia="en-US"/>
        </w:rPr>
        <w:t xml:space="preserve">Municipiul </w:t>
      </w:r>
      <w:r w:rsidR="002E328A" w:rsidRPr="002E328A">
        <w:rPr>
          <w:rFonts w:eastAsiaTheme="minorHAnsi"/>
          <w:bCs/>
          <w:sz w:val="24"/>
          <w:szCs w:val="24"/>
          <w:lang w:eastAsia="en-US"/>
        </w:rPr>
        <w:t>Călărași, strada Miron Costin, nr. 15, identificat pri</w:t>
      </w:r>
      <w:r w:rsidR="003644AD">
        <w:rPr>
          <w:rFonts w:eastAsiaTheme="minorHAnsi"/>
          <w:bCs/>
          <w:sz w:val="24"/>
          <w:szCs w:val="24"/>
          <w:lang w:eastAsia="en-US"/>
        </w:rPr>
        <w:t>n cartea funciară nr. 35</w:t>
      </w:r>
      <w:r w:rsidR="00E65D30">
        <w:rPr>
          <w:rFonts w:eastAsiaTheme="minorHAnsi"/>
          <w:bCs/>
          <w:sz w:val="24"/>
          <w:szCs w:val="24"/>
          <w:lang w:eastAsia="en-US"/>
        </w:rPr>
        <w:t>779</w:t>
      </w:r>
      <w:r w:rsidR="002E328A" w:rsidRPr="002E328A">
        <w:rPr>
          <w:rFonts w:eastAsiaTheme="minorHAnsi"/>
          <w:bCs/>
          <w:sz w:val="24"/>
          <w:szCs w:val="24"/>
          <w:lang w:eastAsia="en-US"/>
        </w:rPr>
        <w:t xml:space="preserve">, </w:t>
      </w:r>
      <w:r w:rsidR="00316982">
        <w:rPr>
          <w:rFonts w:eastAsiaTheme="minorHAnsi"/>
          <w:bCs/>
          <w:sz w:val="24"/>
          <w:szCs w:val="24"/>
          <w:lang w:eastAsia="en-US"/>
        </w:rPr>
        <w:t>teren ocupat de</w:t>
      </w:r>
      <w:r w:rsidR="002E328A" w:rsidRPr="002E328A">
        <w:rPr>
          <w:rFonts w:eastAsiaTheme="minorHAnsi"/>
          <w:bCs/>
          <w:sz w:val="24"/>
          <w:szCs w:val="24"/>
          <w:lang w:eastAsia="en-US"/>
        </w:rPr>
        <w:t xml:space="preserve"> un bloc de locuințe, regim de înălțime P+2E, proprietatea MVO CIVIL CONSTRUCT S.R.L.</w:t>
      </w:r>
    </w:p>
    <w:p w14:paraId="55577D8F" w14:textId="35D5CB68" w:rsidR="009C01AD" w:rsidRPr="000160BE" w:rsidRDefault="009C01AD" w:rsidP="002E328A">
      <w:pPr>
        <w:spacing w:line="276" w:lineRule="auto"/>
        <w:jc w:val="both"/>
        <w:rPr>
          <w:rFonts w:eastAsiaTheme="minorHAnsi"/>
          <w:bCs/>
          <w:sz w:val="24"/>
          <w:szCs w:val="24"/>
          <w:lang w:eastAsia="en-US"/>
        </w:rPr>
      </w:pPr>
      <w:r w:rsidRPr="00D86926">
        <w:rPr>
          <w:rFonts w:eastAsiaTheme="minorHAnsi"/>
          <w:b/>
          <w:bCs/>
          <w:sz w:val="24"/>
          <w:szCs w:val="24"/>
          <w:lang w:eastAsia="en-US"/>
        </w:rPr>
        <w:t>Art.</w:t>
      </w:r>
      <w:r>
        <w:rPr>
          <w:rFonts w:eastAsiaTheme="minorHAnsi"/>
          <w:b/>
          <w:bCs/>
          <w:sz w:val="24"/>
          <w:szCs w:val="24"/>
          <w:lang w:eastAsia="en-US"/>
        </w:rPr>
        <w:t xml:space="preserve"> 2 </w:t>
      </w:r>
      <w:r w:rsidR="00860B7C">
        <w:rPr>
          <w:rFonts w:eastAsiaTheme="minorHAnsi"/>
          <w:b/>
          <w:bCs/>
          <w:sz w:val="24"/>
          <w:szCs w:val="24"/>
          <w:lang w:eastAsia="en-US"/>
        </w:rPr>
        <w:t>(1</w:t>
      </w:r>
      <w:r w:rsidR="00860B7C" w:rsidRPr="000160BE">
        <w:rPr>
          <w:rFonts w:eastAsiaTheme="minorHAnsi"/>
          <w:b/>
          <w:bCs/>
          <w:sz w:val="24"/>
          <w:szCs w:val="24"/>
          <w:lang w:eastAsia="en-US"/>
        </w:rPr>
        <w:t xml:space="preserve">) </w:t>
      </w:r>
      <w:r w:rsidRPr="000160BE">
        <w:rPr>
          <w:rFonts w:eastAsiaTheme="minorHAnsi"/>
          <w:bCs/>
          <w:sz w:val="24"/>
          <w:szCs w:val="24"/>
          <w:lang w:eastAsia="en-US"/>
        </w:rPr>
        <w:t>Se aprobă</w:t>
      </w:r>
      <w:r w:rsidR="00DC4A49" w:rsidRPr="000160BE">
        <w:rPr>
          <w:rFonts w:eastAsiaTheme="minorHAnsi"/>
          <w:bCs/>
          <w:sz w:val="24"/>
          <w:szCs w:val="24"/>
          <w:lang w:eastAsia="en-US"/>
        </w:rPr>
        <w:t xml:space="preserve"> Raportul de</w:t>
      </w:r>
      <w:r w:rsidR="00B8702D" w:rsidRPr="000160BE">
        <w:rPr>
          <w:rFonts w:eastAsiaTheme="minorHAnsi"/>
          <w:bCs/>
          <w:sz w:val="24"/>
          <w:szCs w:val="24"/>
          <w:lang w:eastAsia="en-US"/>
        </w:rPr>
        <w:t xml:space="preserve"> Evaluare nr. </w:t>
      </w:r>
      <w:r w:rsidR="00362797" w:rsidRPr="000160BE">
        <w:rPr>
          <w:rFonts w:eastAsiaTheme="minorHAnsi"/>
          <w:bCs/>
          <w:sz w:val="24"/>
          <w:szCs w:val="24"/>
          <w:lang w:eastAsia="en-US"/>
        </w:rPr>
        <w:t>110/02.12.2024</w:t>
      </w:r>
      <w:r w:rsidR="00B8702D" w:rsidRPr="000160BE">
        <w:rPr>
          <w:rFonts w:eastAsiaTheme="minorHAnsi"/>
          <w:bCs/>
          <w:sz w:val="24"/>
          <w:szCs w:val="24"/>
          <w:lang w:eastAsia="en-US"/>
        </w:rPr>
        <w:t xml:space="preserve"> elaborat de S.C. EXPERT COMPLEX S.R.L.</w:t>
      </w:r>
      <w:r w:rsidR="00DC4A49" w:rsidRPr="000160BE">
        <w:rPr>
          <w:rFonts w:eastAsiaTheme="minorHAnsi"/>
          <w:bCs/>
          <w:sz w:val="24"/>
          <w:szCs w:val="24"/>
          <w:lang w:eastAsia="en-US"/>
        </w:rPr>
        <w:t>, privind estimarea valorii de piață a terenului prevăzut la art.1, în vederea vânzării către constructorul de bună credință</w:t>
      </w:r>
      <w:r w:rsidR="00860B7C" w:rsidRPr="000160BE">
        <w:rPr>
          <w:rFonts w:eastAsiaTheme="minorHAnsi"/>
          <w:bCs/>
          <w:sz w:val="24"/>
          <w:szCs w:val="24"/>
          <w:lang w:eastAsia="en-US"/>
        </w:rPr>
        <w:t xml:space="preserve"> care beneficiază de un drept de preempțiune la cumpărarea</w:t>
      </w:r>
      <w:r w:rsidR="008E43ED" w:rsidRPr="000160BE">
        <w:rPr>
          <w:rFonts w:eastAsiaTheme="minorHAnsi"/>
          <w:bCs/>
          <w:sz w:val="24"/>
          <w:szCs w:val="24"/>
          <w:lang w:eastAsia="en-US"/>
        </w:rPr>
        <w:t xml:space="preserve"> terenului aferent construcției, anexa nr. 1 la prezenta hotărâre.</w:t>
      </w:r>
      <w:r w:rsidR="00DC4A49" w:rsidRPr="000160BE">
        <w:rPr>
          <w:rFonts w:eastAsiaTheme="minorHAnsi"/>
          <w:bCs/>
          <w:sz w:val="24"/>
          <w:szCs w:val="24"/>
          <w:lang w:eastAsia="en-US"/>
        </w:rPr>
        <w:t xml:space="preserve"> </w:t>
      </w:r>
    </w:p>
    <w:p w14:paraId="1878C998" w14:textId="77777777" w:rsidR="00860B7C" w:rsidRDefault="00860B7C" w:rsidP="002E328A">
      <w:pPr>
        <w:spacing w:line="276" w:lineRule="auto"/>
        <w:jc w:val="both"/>
        <w:rPr>
          <w:rFonts w:eastAsiaTheme="minorHAnsi"/>
          <w:bCs/>
          <w:sz w:val="24"/>
          <w:szCs w:val="24"/>
          <w:lang w:eastAsia="en-US"/>
        </w:rPr>
      </w:pPr>
      <w:r>
        <w:rPr>
          <w:rFonts w:eastAsiaTheme="minorHAnsi"/>
          <w:b/>
          <w:bCs/>
          <w:sz w:val="24"/>
          <w:szCs w:val="24"/>
          <w:lang w:eastAsia="en-US"/>
        </w:rPr>
        <w:t xml:space="preserve">            </w:t>
      </w:r>
      <w:r w:rsidRPr="00860B7C">
        <w:rPr>
          <w:rFonts w:eastAsiaTheme="minorHAnsi"/>
          <w:b/>
          <w:bCs/>
          <w:sz w:val="24"/>
          <w:szCs w:val="24"/>
          <w:lang w:eastAsia="en-US"/>
        </w:rPr>
        <w:t xml:space="preserve">(2) </w:t>
      </w:r>
      <w:r>
        <w:rPr>
          <w:rFonts w:eastAsiaTheme="minorHAnsi"/>
          <w:bCs/>
          <w:sz w:val="24"/>
          <w:szCs w:val="24"/>
          <w:lang w:eastAsia="en-US"/>
        </w:rPr>
        <w:t>Răspunderea juridică privind corectitudinea stabilirii prețului prevăzut în raportul de evaluare revine exclusiv evaluatorului.</w:t>
      </w:r>
    </w:p>
    <w:p w14:paraId="6CDA7C3F" w14:textId="7AF9CDEC" w:rsidR="00AF64D1" w:rsidRDefault="00AF64D1" w:rsidP="002E328A">
      <w:pPr>
        <w:spacing w:line="276" w:lineRule="auto"/>
        <w:jc w:val="both"/>
        <w:rPr>
          <w:rFonts w:eastAsiaTheme="minorHAnsi"/>
          <w:bCs/>
          <w:sz w:val="24"/>
          <w:szCs w:val="24"/>
          <w:lang w:eastAsia="en-US"/>
        </w:rPr>
      </w:pPr>
      <w:r w:rsidRPr="00AF64D1">
        <w:rPr>
          <w:rFonts w:eastAsiaTheme="minorHAnsi"/>
          <w:b/>
          <w:bCs/>
          <w:sz w:val="24"/>
          <w:szCs w:val="24"/>
          <w:lang w:eastAsia="en-US"/>
        </w:rPr>
        <w:t>Art. 3</w:t>
      </w:r>
      <w:r>
        <w:rPr>
          <w:rFonts w:eastAsiaTheme="minorHAnsi"/>
          <w:b/>
          <w:bCs/>
          <w:sz w:val="24"/>
          <w:szCs w:val="24"/>
          <w:lang w:eastAsia="en-US"/>
        </w:rPr>
        <w:t xml:space="preserve"> (1) </w:t>
      </w:r>
      <w:r w:rsidRPr="000160BE">
        <w:rPr>
          <w:rFonts w:eastAsiaTheme="minorHAnsi"/>
          <w:bCs/>
          <w:sz w:val="24"/>
          <w:szCs w:val="24"/>
          <w:lang w:eastAsia="en-US"/>
        </w:rPr>
        <w:t>Se aprobă vânzarea prin valorificarea dreptului de preempțiune a teren</w:t>
      </w:r>
      <w:r w:rsidR="00B8702D" w:rsidRPr="000160BE">
        <w:rPr>
          <w:rFonts w:eastAsiaTheme="minorHAnsi"/>
          <w:bCs/>
          <w:sz w:val="24"/>
          <w:szCs w:val="24"/>
          <w:lang w:eastAsia="en-US"/>
        </w:rPr>
        <w:t xml:space="preserve">ului cu prețul de </w:t>
      </w:r>
      <w:r w:rsidR="00D100FB" w:rsidRPr="000160BE">
        <w:rPr>
          <w:bCs/>
          <w:sz w:val="24"/>
          <w:szCs w:val="24"/>
        </w:rPr>
        <w:t>52640</w:t>
      </w:r>
      <w:r w:rsidR="00362797" w:rsidRPr="000160BE">
        <w:rPr>
          <w:rFonts w:eastAsiaTheme="minorHAnsi"/>
          <w:b/>
          <w:bCs/>
          <w:sz w:val="24"/>
          <w:szCs w:val="24"/>
          <w:lang w:eastAsia="en-US"/>
        </w:rPr>
        <w:t xml:space="preserve"> euro</w:t>
      </w:r>
      <w:r w:rsidR="00B21F79" w:rsidRPr="000160BE">
        <w:rPr>
          <w:rFonts w:eastAsiaTheme="minorHAnsi"/>
          <w:bCs/>
          <w:sz w:val="24"/>
          <w:szCs w:val="24"/>
          <w:lang w:eastAsia="en-US"/>
        </w:rPr>
        <w:t xml:space="preserve"> </w:t>
      </w:r>
      <w:r w:rsidRPr="000160BE">
        <w:rPr>
          <w:rFonts w:eastAsiaTheme="minorHAnsi"/>
          <w:bCs/>
          <w:sz w:val="24"/>
          <w:szCs w:val="24"/>
          <w:lang w:eastAsia="en-US"/>
        </w:rPr>
        <w:t>la care se adaugă taxa pe valoarea adăugată</w:t>
      </w:r>
      <w:r w:rsidR="00B8702D" w:rsidRPr="000160BE">
        <w:rPr>
          <w:rFonts w:eastAsiaTheme="minorHAnsi"/>
          <w:bCs/>
          <w:sz w:val="24"/>
          <w:szCs w:val="24"/>
          <w:lang w:eastAsia="en-US"/>
        </w:rPr>
        <w:t xml:space="preserve"> de 19%, rezultând prețul de </w:t>
      </w:r>
      <w:r w:rsidR="00D100FB" w:rsidRPr="000160BE">
        <w:rPr>
          <w:rFonts w:eastAsiaTheme="minorHAnsi"/>
          <w:b/>
          <w:sz w:val="24"/>
          <w:szCs w:val="24"/>
          <w:lang w:eastAsia="en-US"/>
        </w:rPr>
        <w:t>62642</w:t>
      </w:r>
      <w:r w:rsidR="00B8702D" w:rsidRPr="000160BE">
        <w:rPr>
          <w:rFonts w:eastAsiaTheme="minorHAnsi"/>
          <w:b/>
          <w:sz w:val="24"/>
          <w:szCs w:val="24"/>
          <w:lang w:eastAsia="en-US"/>
        </w:rPr>
        <w:t xml:space="preserve"> euro</w:t>
      </w:r>
      <w:r w:rsidRPr="000160BE">
        <w:rPr>
          <w:rFonts w:eastAsiaTheme="minorHAnsi"/>
          <w:bCs/>
          <w:sz w:val="24"/>
          <w:szCs w:val="24"/>
          <w:lang w:eastAsia="en-US"/>
        </w:rPr>
        <w:t xml:space="preserve">, </w:t>
      </w:r>
      <w:r>
        <w:rPr>
          <w:rFonts w:eastAsiaTheme="minorHAnsi"/>
          <w:bCs/>
          <w:sz w:val="24"/>
          <w:szCs w:val="24"/>
          <w:lang w:eastAsia="en-US"/>
        </w:rPr>
        <w:t xml:space="preserve">plătibil în lei la cursul de referință al Băncii Naționale a României din ziua efectuării plății, preț stabilit de evaluatorul autorizat ANEVAR </w:t>
      </w:r>
      <w:r w:rsidR="00B8702D">
        <w:rPr>
          <w:rFonts w:eastAsiaTheme="minorHAnsi"/>
          <w:bCs/>
          <w:sz w:val="24"/>
          <w:szCs w:val="24"/>
          <w:lang w:eastAsia="en-US"/>
        </w:rPr>
        <w:t>– S.C. EXPERT COMPLEX S.R.L. – Dobrescu Adrian.</w:t>
      </w:r>
    </w:p>
    <w:p w14:paraId="14DD674A" w14:textId="77777777" w:rsidR="00011FAA" w:rsidRDefault="00AF64D1" w:rsidP="002E328A">
      <w:pPr>
        <w:spacing w:line="276" w:lineRule="auto"/>
        <w:jc w:val="both"/>
        <w:rPr>
          <w:rFonts w:eastAsiaTheme="minorHAnsi"/>
          <w:bCs/>
          <w:sz w:val="24"/>
          <w:szCs w:val="24"/>
          <w:lang w:eastAsia="en-US"/>
        </w:rPr>
      </w:pPr>
      <w:r>
        <w:rPr>
          <w:rFonts w:eastAsiaTheme="minorHAnsi"/>
          <w:bCs/>
          <w:sz w:val="24"/>
          <w:szCs w:val="24"/>
          <w:lang w:eastAsia="en-US"/>
        </w:rPr>
        <w:t xml:space="preserve">             </w:t>
      </w:r>
      <w:r w:rsidRPr="00AF64D1">
        <w:rPr>
          <w:rFonts w:eastAsiaTheme="minorHAnsi"/>
          <w:b/>
          <w:bCs/>
          <w:sz w:val="24"/>
          <w:szCs w:val="24"/>
          <w:lang w:eastAsia="en-US"/>
        </w:rPr>
        <w:t>(2)</w:t>
      </w:r>
      <w:r>
        <w:rPr>
          <w:rFonts w:eastAsiaTheme="minorHAnsi"/>
          <w:b/>
          <w:bCs/>
          <w:sz w:val="24"/>
          <w:szCs w:val="24"/>
          <w:lang w:eastAsia="en-US"/>
        </w:rPr>
        <w:t xml:space="preserve"> </w:t>
      </w:r>
      <w:r w:rsidR="002C1EAB" w:rsidRPr="002C1EAB">
        <w:rPr>
          <w:rFonts w:eastAsiaTheme="minorHAnsi"/>
          <w:bCs/>
          <w:sz w:val="24"/>
          <w:szCs w:val="24"/>
          <w:lang w:eastAsia="en-US"/>
        </w:rPr>
        <w:t>Proprietarul construcției</w:t>
      </w:r>
      <w:r w:rsidRPr="002C1EAB">
        <w:rPr>
          <w:rFonts w:eastAsiaTheme="minorHAnsi"/>
          <w:bCs/>
          <w:sz w:val="24"/>
          <w:szCs w:val="24"/>
          <w:lang w:eastAsia="en-US"/>
        </w:rPr>
        <w:t xml:space="preserve"> </w:t>
      </w:r>
      <w:r w:rsidR="002C1EAB" w:rsidRPr="002C1EAB">
        <w:rPr>
          <w:rFonts w:eastAsiaTheme="minorHAnsi"/>
          <w:bCs/>
          <w:sz w:val="24"/>
          <w:szCs w:val="24"/>
          <w:lang w:eastAsia="en-US"/>
        </w:rPr>
        <w:t>va fi notificat</w:t>
      </w:r>
      <w:r w:rsidR="002C1EAB">
        <w:rPr>
          <w:rFonts w:eastAsiaTheme="minorHAnsi"/>
          <w:b/>
          <w:bCs/>
          <w:sz w:val="24"/>
          <w:szCs w:val="24"/>
          <w:lang w:eastAsia="en-US"/>
        </w:rPr>
        <w:t xml:space="preserve"> </w:t>
      </w:r>
      <w:r w:rsidR="002C1EAB">
        <w:rPr>
          <w:rFonts w:eastAsiaTheme="minorHAnsi"/>
          <w:bCs/>
          <w:sz w:val="24"/>
          <w:szCs w:val="24"/>
          <w:lang w:eastAsia="en-US"/>
        </w:rPr>
        <w:t>în termen de 15 zile asupra hotărârii Consiliului Local al U.A.T. Municipiul Călărași și acesta își poate exprima opțiunea de cumpărare</w:t>
      </w:r>
      <w:r w:rsidR="00AA1B91">
        <w:rPr>
          <w:rFonts w:eastAsiaTheme="minorHAnsi"/>
          <w:bCs/>
          <w:sz w:val="24"/>
          <w:szCs w:val="24"/>
          <w:lang w:eastAsia="en-US"/>
        </w:rPr>
        <w:t xml:space="preserve"> în termen de 15 zile de la primirea notificării.</w:t>
      </w:r>
    </w:p>
    <w:p w14:paraId="0CD032AA" w14:textId="77777777" w:rsidR="00FF0FA9" w:rsidRDefault="00011FAA" w:rsidP="002E328A">
      <w:pPr>
        <w:spacing w:line="276" w:lineRule="auto"/>
        <w:jc w:val="both"/>
        <w:rPr>
          <w:rFonts w:eastAsiaTheme="minorHAnsi"/>
          <w:bCs/>
          <w:sz w:val="24"/>
          <w:szCs w:val="24"/>
          <w:lang w:eastAsia="en-US"/>
        </w:rPr>
      </w:pPr>
      <w:r>
        <w:rPr>
          <w:rFonts w:eastAsiaTheme="minorHAnsi"/>
          <w:bCs/>
          <w:sz w:val="24"/>
          <w:szCs w:val="24"/>
          <w:lang w:eastAsia="en-US"/>
        </w:rPr>
        <w:t xml:space="preserve">             </w:t>
      </w:r>
      <w:r w:rsidRPr="00011FAA">
        <w:rPr>
          <w:rFonts w:eastAsiaTheme="minorHAnsi"/>
          <w:b/>
          <w:bCs/>
          <w:sz w:val="24"/>
          <w:szCs w:val="24"/>
          <w:lang w:eastAsia="en-US"/>
        </w:rPr>
        <w:t>(3)</w:t>
      </w:r>
      <w:r w:rsidR="00AF64D1" w:rsidRPr="00011FAA">
        <w:rPr>
          <w:rFonts w:eastAsiaTheme="minorHAnsi"/>
          <w:b/>
          <w:bCs/>
          <w:sz w:val="24"/>
          <w:szCs w:val="24"/>
          <w:lang w:eastAsia="en-US"/>
        </w:rPr>
        <w:t xml:space="preserve"> </w:t>
      </w:r>
      <w:r w:rsidR="00F44F5A" w:rsidRPr="00F44F5A">
        <w:rPr>
          <w:rFonts w:eastAsiaTheme="minorHAnsi"/>
          <w:bCs/>
          <w:sz w:val="24"/>
          <w:szCs w:val="24"/>
          <w:lang w:eastAsia="en-US"/>
        </w:rPr>
        <w:t>Cumpărătorul</w:t>
      </w:r>
      <w:r w:rsidR="00F44F5A">
        <w:rPr>
          <w:rFonts w:eastAsiaTheme="minorHAnsi"/>
          <w:b/>
          <w:bCs/>
          <w:sz w:val="24"/>
          <w:szCs w:val="24"/>
          <w:lang w:eastAsia="en-US"/>
        </w:rPr>
        <w:t xml:space="preserve"> </w:t>
      </w:r>
      <w:r w:rsidR="00F44F5A" w:rsidRPr="0033347F">
        <w:rPr>
          <w:rFonts w:eastAsiaTheme="minorHAnsi"/>
          <w:bCs/>
          <w:sz w:val="24"/>
          <w:szCs w:val="24"/>
          <w:lang w:eastAsia="en-US"/>
        </w:rPr>
        <w:t>va achita integral prețul de vânzare al terenului, în termen de</w:t>
      </w:r>
      <w:r w:rsidR="00F44F5A">
        <w:rPr>
          <w:rFonts w:eastAsiaTheme="minorHAnsi"/>
          <w:b/>
          <w:bCs/>
          <w:sz w:val="24"/>
          <w:szCs w:val="24"/>
          <w:lang w:eastAsia="en-US"/>
        </w:rPr>
        <w:t xml:space="preserve"> </w:t>
      </w:r>
      <w:r w:rsidR="00FF0FA9" w:rsidRPr="00FF0FA9">
        <w:rPr>
          <w:rFonts w:eastAsiaTheme="minorHAnsi"/>
          <w:bCs/>
          <w:sz w:val="24"/>
          <w:szCs w:val="24"/>
          <w:lang w:eastAsia="en-US"/>
        </w:rPr>
        <w:t xml:space="preserve">30 de zile de la </w:t>
      </w:r>
      <w:r w:rsidR="00FF0FA9">
        <w:rPr>
          <w:rFonts w:eastAsiaTheme="minorHAnsi"/>
          <w:bCs/>
          <w:sz w:val="24"/>
          <w:szCs w:val="24"/>
          <w:lang w:eastAsia="en-US"/>
        </w:rPr>
        <w:t>exprimarea opțiunii de cumpărare.</w:t>
      </w:r>
    </w:p>
    <w:p w14:paraId="2A3460C0" w14:textId="77777777" w:rsidR="00FF0FA9" w:rsidRDefault="00FF0FA9" w:rsidP="002E328A">
      <w:pPr>
        <w:spacing w:line="276" w:lineRule="auto"/>
        <w:jc w:val="both"/>
        <w:rPr>
          <w:rFonts w:eastAsiaTheme="minorHAnsi"/>
          <w:bCs/>
          <w:sz w:val="24"/>
          <w:szCs w:val="24"/>
          <w:lang w:eastAsia="en-US"/>
        </w:rPr>
      </w:pPr>
      <w:r>
        <w:rPr>
          <w:rFonts w:eastAsiaTheme="minorHAnsi"/>
          <w:bCs/>
          <w:sz w:val="24"/>
          <w:szCs w:val="24"/>
          <w:lang w:eastAsia="en-US"/>
        </w:rPr>
        <w:t xml:space="preserve">             </w:t>
      </w:r>
      <w:r w:rsidRPr="00FF0FA9">
        <w:rPr>
          <w:rFonts w:eastAsiaTheme="minorHAnsi"/>
          <w:b/>
          <w:bCs/>
          <w:sz w:val="24"/>
          <w:szCs w:val="24"/>
          <w:lang w:eastAsia="en-US"/>
        </w:rPr>
        <w:t>(4)</w:t>
      </w:r>
      <w:r w:rsidR="00AF64D1" w:rsidRPr="00FF0FA9">
        <w:rPr>
          <w:rFonts w:eastAsiaTheme="minorHAnsi"/>
          <w:b/>
          <w:bCs/>
          <w:sz w:val="24"/>
          <w:szCs w:val="24"/>
          <w:lang w:eastAsia="en-US"/>
        </w:rPr>
        <w:t xml:space="preserve"> </w:t>
      </w:r>
      <w:r>
        <w:rPr>
          <w:rFonts w:eastAsiaTheme="minorHAnsi"/>
          <w:bCs/>
          <w:sz w:val="24"/>
          <w:szCs w:val="24"/>
          <w:lang w:eastAsia="en-US"/>
        </w:rPr>
        <w:t xml:space="preserve">Cumpărătorul va putea solicita intabularea dreptului de proprietate asupra terenului în cartea funciară, numai după achitarea </w:t>
      </w:r>
      <w:r w:rsidR="004D132B">
        <w:rPr>
          <w:rFonts w:eastAsiaTheme="minorHAnsi"/>
          <w:bCs/>
          <w:sz w:val="24"/>
          <w:szCs w:val="24"/>
          <w:lang w:eastAsia="en-US"/>
        </w:rPr>
        <w:t>integrală a prețului de vâ</w:t>
      </w:r>
      <w:r>
        <w:rPr>
          <w:rFonts w:eastAsiaTheme="minorHAnsi"/>
          <w:bCs/>
          <w:sz w:val="24"/>
          <w:szCs w:val="24"/>
          <w:lang w:eastAsia="en-US"/>
        </w:rPr>
        <w:t>nzare al terenului.</w:t>
      </w:r>
    </w:p>
    <w:p w14:paraId="36707A0C" w14:textId="77777777" w:rsidR="00AF64D1" w:rsidRDefault="00FF0FA9" w:rsidP="002E328A">
      <w:pPr>
        <w:spacing w:line="276" w:lineRule="auto"/>
        <w:jc w:val="both"/>
        <w:rPr>
          <w:rFonts w:eastAsiaTheme="minorHAnsi"/>
          <w:bCs/>
          <w:sz w:val="24"/>
          <w:szCs w:val="24"/>
          <w:lang w:eastAsia="en-US"/>
        </w:rPr>
      </w:pPr>
      <w:r>
        <w:rPr>
          <w:rFonts w:eastAsiaTheme="minorHAnsi"/>
          <w:bCs/>
          <w:sz w:val="24"/>
          <w:szCs w:val="24"/>
          <w:lang w:eastAsia="en-US"/>
        </w:rPr>
        <w:t xml:space="preserve">             </w:t>
      </w:r>
      <w:r w:rsidRPr="00FF0FA9">
        <w:rPr>
          <w:rFonts w:eastAsiaTheme="minorHAnsi"/>
          <w:b/>
          <w:bCs/>
          <w:sz w:val="24"/>
          <w:szCs w:val="24"/>
          <w:lang w:eastAsia="en-US"/>
        </w:rPr>
        <w:t xml:space="preserve">(5) </w:t>
      </w:r>
      <w:r w:rsidR="00CF1C00">
        <w:rPr>
          <w:rFonts w:eastAsiaTheme="minorHAnsi"/>
          <w:bCs/>
          <w:sz w:val="24"/>
          <w:szCs w:val="24"/>
          <w:lang w:eastAsia="en-US"/>
        </w:rPr>
        <w:t xml:space="preserve">Taxele pentru perfectarea actelor notariale în formă autentică, efectuarea procedurilor de publicitate imobiliară prevăzute de lege precum și contravaloarea </w:t>
      </w:r>
      <w:r w:rsidR="00345102">
        <w:rPr>
          <w:rFonts w:eastAsiaTheme="minorHAnsi"/>
          <w:bCs/>
          <w:sz w:val="24"/>
          <w:szCs w:val="24"/>
          <w:lang w:eastAsia="en-US"/>
        </w:rPr>
        <w:t>Raportului de Evaluare</w:t>
      </w:r>
      <w:r w:rsidR="004D132B">
        <w:rPr>
          <w:rFonts w:eastAsiaTheme="minorHAnsi"/>
          <w:bCs/>
          <w:sz w:val="24"/>
          <w:szCs w:val="24"/>
          <w:lang w:eastAsia="en-US"/>
        </w:rPr>
        <w:t xml:space="preserve"> în sumă de 310 lei, TVA 0 (cod – VATEX-EU-0)</w:t>
      </w:r>
      <w:r w:rsidR="00345102">
        <w:rPr>
          <w:rFonts w:eastAsiaTheme="minorHAnsi"/>
          <w:bCs/>
          <w:sz w:val="24"/>
          <w:szCs w:val="24"/>
          <w:lang w:eastAsia="en-US"/>
        </w:rPr>
        <w:t xml:space="preserve"> întocmit de către expertul autorizat, vor fi suportate integral de către cumpărător</w:t>
      </w:r>
      <w:r w:rsidR="007B4D1A">
        <w:rPr>
          <w:rFonts w:eastAsiaTheme="minorHAnsi"/>
          <w:bCs/>
          <w:sz w:val="24"/>
          <w:szCs w:val="24"/>
          <w:lang w:eastAsia="en-US"/>
        </w:rPr>
        <w:t>.</w:t>
      </w:r>
    </w:p>
    <w:p w14:paraId="1406DF1A" w14:textId="10A94566" w:rsidR="007B4D1A" w:rsidRDefault="007B4D1A" w:rsidP="002E328A">
      <w:pPr>
        <w:spacing w:line="276" w:lineRule="auto"/>
        <w:jc w:val="both"/>
        <w:rPr>
          <w:rFonts w:eastAsiaTheme="minorHAnsi"/>
          <w:bCs/>
          <w:sz w:val="24"/>
          <w:szCs w:val="24"/>
          <w:lang w:eastAsia="en-US"/>
        </w:rPr>
      </w:pPr>
      <w:r w:rsidRPr="007B4D1A">
        <w:rPr>
          <w:rFonts w:eastAsiaTheme="minorHAnsi"/>
          <w:b/>
          <w:bCs/>
          <w:sz w:val="24"/>
          <w:szCs w:val="24"/>
          <w:lang w:eastAsia="en-US"/>
        </w:rPr>
        <w:t>Art. 4</w:t>
      </w:r>
      <w:r>
        <w:rPr>
          <w:rFonts w:eastAsiaTheme="minorHAnsi"/>
          <w:b/>
          <w:bCs/>
          <w:sz w:val="24"/>
          <w:szCs w:val="24"/>
          <w:lang w:eastAsia="en-US"/>
        </w:rPr>
        <w:t xml:space="preserve"> </w:t>
      </w:r>
      <w:r w:rsidR="00857522">
        <w:rPr>
          <w:rFonts w:eastAsiaTheme="minorHAnsi"/>
          <w:bCs/>
          <w:sz w:val="24"/>
          <w:szCs w:val="24"/>
          <w:lang w:eastAsia="en-US"/>
        </w:rPr>
        <w:t xml:space="preserve">La data încheierii contractului de vânzare-cumpărare a terenului, încetează efectele contractului de concesiune nr. </w:t>
      </w:r>
      <w:r w:rsidR="003C15F1">
        <w:rPr>
          <w:rFonts w:eastAsiaTheme="minorHAnsi"/>
          <w:bCs/>
          <w:sz w:val="24"/>
          <w:szCs w:val="24"/>
          <w:lang w:eastAsia="en-US"/>
        </w:rPr>
        <w:t>11590/18.02.2022 modificat prin actul adițional nr.1/2024 încheiate între Municipiul Călărași și MVO CIVIL CONSTRUCT S.R.L.</w:t>
      </w:r>
      <w:r w:rsidR="00E263A6">
        <w:rPr>
          <w:rFonts w:eastAsiaTheme="minorHAnsi"/>
          <w:bCs/>
          <w:sz w:val="24"/>
          <w:szCs w:val="24"/>
          <w:lang w:eastAsia="en-US"/>
        </w:rPr>
        <w:t xml:space="preserve"> asupra lotului 1 în suprafață de </w:t>
      </w:r>
      <w:r w:rsidR="00171E86">
        <w:rPr>
          <w:rFonts w:eastAsiaTheme="minorHAnsi"/>
          <w:bCs/>
          <w:sz w:val="24"/>
          <w:szCs w:val="24"/>
          <w:lang w:eastAsia="en-US"/>
        </w:rPr>
        <w:t>940</w:t>
      </w:r>
      <w:r w:rsidR="00E263A6">
        <w:rPr>
          <w:rFonts w:eastAsiaTheme="minorHAnsi"/>
          <w:bCs/>
          <w:sz w:val="24"/>
          <w:szCs w:val="24"/>
          <w:lang w:eastAsia="en-US"/>
        </w:rPr>
        <w:t xml:space="preserve"> </w:t>
      </w:r>
      <w:r w:rsidR="00E263A6">
        <w:rPr>
          <w:rFonts w:eastAsiaTheme="minorHAnsi"/>
          <w:bCs/>
          <w:sz w:val="24"/>
          <w:szCs w:val="24"/>
          <w:lang w:eastAsia="en-US"/>
        </w:rPr>
        <w:lastRenderedPageBreak/>
        <w:t xml:space="preserve">mp, lot rezultat potrivit </w:t>
      </w:r>
      <w:r w:rsidR="00E263A6" w:rsidRPr="006F2703">
        <w:rPr>
          <w:rFonts w:eastAsiaTheme="minorHAnsi"/>
          <w:bCs/>
          <w:i/>
          <w:sz w:val="24"/>
          <w:szCs w:val="24"/>
          <w:lang w:eastAsia="en-US"/>
        </w:rPr>
        <w:t xml:space="preserve">H.C.L. nr. </w:t>
      </w:r>
      <w:r w:rsidR="00171E86">
        <w:rPr>
          <w:rFonts w:eastAsiaTheme="minorHAnsi"/>
          <w:bCs/>
          <w:i/>
          <w:sz w:val="24"/>
          <w:szCs w:val="24"/>
          <w:lang w:eastAsia="en-US"/>
        </w:rPr>
        <w:t>179</w:t>
      </w:r>
      <w:r w:rsidR="00BC3D6E" w:rsidRPr="006F2703">
        <w:rPr>
          <w:rFonts w:eastAsiaTheme="minorHAnsi"/>
          <w:bCs/>
          <w:i/>
          <w:sz w:val="24"/>
          <w:szCs w:val="24"/>
          <w:lang w:eastAsia="en-US"/>
        </w:rPr>
        <w:t>/</w:t>
      </w:r>
      <w:r w:rsidR="00171E86">
        <w:rPr>
          <w:rFonts w:eastAsiaTheme="minorHAnsi"/>
          <w:bCs/>
          <w:i/>
          <w:sz w:val="24"/>
          <w:szCs w:val="24"/>
          <w:lang w:eastAsia="en-US"/>
        </w:rPr>
        <w:t>30.09</w:t>
      </w:r>
      <w:r w:rsidR="00BC3D6E" w:rsidRPr="006F2703">
        <w:rPr>
          <w:rFonts w:eastAsiaTheme="minorHAnsi"/>
          <w:bCs/>
          <w:i/>
          <w:sz w:val="24"/>
          <w:szCs w:val="24"/>
          <w:lang w:eastAsia="en-US"/>
        </w:rPr>
        <w:t>.202</w:t>
      </w:r>
      <w:r w:rsidR="00171E86">
        <w:rPr>
          <w:rFonts w:eastAsiaTheme="minorHAnsi"/>
          <w:bCs/>
          <w:i/>
          <w:sz w:val="24"/>
          <w:szCs w:val="24"/>
          <w:lang w:eastAsia="en-US"/>
        </w:rPr>
        <w:t>4</w:t>
      </w:r>
      <w:r w:rsidR="00BC3D6E" w:rsidRPr="006F2703">
        <w:rPr>
          <w:rFonts w:eastAsiaTheme="minorHAnsi"/>
          <w:bCs/>
          <w:i/>
          <w:sz w:val="24"/>
          <w:szCs w:val="24"/>
          <w:lang w:eastAsia="en-US"/>
        </w:rPr>
        <w:t xml:space="preserve"> privind aprobarea dezlipirii în două </w:t>
      </w:r>
      <w:r w:rsidR="00FE79FC" w:rsidRPr="006F2703">
        <w:rPr>
          <w:rFonts w:eastAsiaTheme="minorHAnsi"/>
          <w:bCs/>
          <w:i/>
          <w:sz w:val="24"/>
          <w:szCs w:val="24"/>
          <w:lang w:eastAsia="en-US"/>
        </w:rPr>
        <w:t xml:space="preserve">loturi a imobilului teren având numărul cadastral </w:t>
      </w:r>
      <w:r w:rsidR="00171E86">
        <w:rPr>
          <w:rFonts w:eastAsiaTheme="minorHAnsi"/>
          <w:bCs/>
          <w:i/>
          <w:sz w:val="24"/>
          <w:szCs w:val="24"/>
          <w:lang w:eastAsia="en-US"/>
        </w:rPr>
        <w:t>35367</w:t>
      </w:r>
      <w:r w:rsidR="00FE79FC" w:rsidRPr="006F2703">
        <w:rPr>
          <w:rFonts w:eastAsiaTheme="minorHAnsi"/>
          <w:bCs/>
          <w:i/>
          <w:sz w:val="24"/>
          <w:szCs w:val="24"/>
          <w:lang w:eastAsia="en-US"/>
        </w:rPr>
        <w:t xml:space="preserve">, cu suprafața de </w:t>
      </w:r>
      <w:r w:rsidR="00171E86">
        <w:rPr>
          <w:rFonts w:eastAsiaTheme="minorHAnsi"/>
          <w:bCs/>
          <w:i/>
          <w:sz w:val="24"/>
          <w:szCs w:val="24"/>
          <w:lang w:eastAsia="en-US"/>
        </w:rPr>
        <w:t>3031</w:t>
      </w:r>
      <w:r w:rsidR="00FE79FC" w:rsidRPr="006F2703">
        <w:rPr>
          <w:rFonts w:eastAsiaTheme="minorHAnsi"/>
          <w:bCs/>
          <w:i/>
          <w:sz w:val="24"/>
          <w:szCs w:val="24"/>
          <w:lang w:eastAsia="en-US"/>
        </w:rPr>
        <w:t xml:space="preserve"> mp, situat în strada Miron Costin, nr. 15, municipiul Călărași</w:t>
      </w:r>
      <w:r w:rsidR="006F2703">
        <w:rPr>
          <w:rFonts w:eastAsiaTheme="minorHAnsi"/>
          <w:bCs/>
          <w:sz w:val="24"/>
          <w:szCs w:val="24"/>
          <w:lang w:eastAsia="en-US"/>
        </w:rPr>
        <w:t xml:space="preserve"> și a </w:t>
      </w:r>
      <w:r w:rsidR="006F2703" w:rsidRPr="003E3328">
        <w:rPr>
          <w:rFonts w:eastAsiaTheme="minorHAnsi"/>
          <w:bCs/>
          <w:i/>
          <w:sz w:val="24"/>
          <w:szCs w:val="24"/>
          <w:lang w:eastAsia="en-US"/>
        </w:rPr>
        <w:t xml:space="preserve">Actului de dezlipire autentificat sub nr. </w:t>
      </w:r>
      <w:r w:rsidR="00171E86" w:rsidRPr="00A9471E">
        <w:rPr>
          <w:rFonts w:eastAsia="Calibri"/>
          <w:bCs/>
          <w:color w:val="000000" w:themeColor="text1"/>
          <w:sz w:val="24"/>
          <w:szCs w:val="24"/>
        </w:rPr>
        <w:t>3321/13.11.2024</w:t>
      </w:r>
      <w:r w:rsidR="00171E86">
        <w:rPr>
          <w:rFonts w:eastAsia="Calibri"/>
          <w:bCs/>
          <w:color w:val="000000" w:themeColor="text1"/>
          <w:sz w:val="24"/>
          <w:szCs w:val="24"/>
        </w:rPr>
        <w:t xml:space="preserve"> </w:t>
      </w:r>
      <w:r w:rsidR="00EB4EFB" w:rsidRPr="003E3328">
        <w:rPr>
          <w:rFonts w:eastAsiaTheme="minorHAnsi"/>
          <w:bCs/>
          <w:i/>
          <w:sz w:val="24"/>
          <w:szCs w:val="24"/>
          <w:lang w:eastAsia="en-US"/>
        </w:rPr>
        <w:t>de Șerban Angelica-Valentina</w:t>
      </w:r>
      <w:r w:rsidR="00EB4EFB">
        <w:rPr>
          <w:rFonts w:eastAsiaTheme="minorHAnsi"/>
          <w:bCs/>
          <w:sz w:val="24"/>
          <w:szCs w:val="24"/>
          <w:lang w:eastAsia="en-US"/>
        </w:rPr>
        <w:t>.</w:t>
      </w:r>
      <w:r w:rsidR="00575251">
        <w:rPr>
          <w:rFonts w:eastAsiaTheme="minorHAnsi"/>
          <w:bCs/>
          <w:sz w:val="24"/>
          <w:szCs w:val="24"/>
          <w:lang w:eastAsia="en-US"/>
        </w:rPr>
        <w:t xml:space="preserve"> </w:t>
      </w:r>
      <w:r w:rsidR="006F2234">
        <w:rPr>
          <w:rFonts w:eastAsiaTheme="minorHAnsi"/>
          <w:bCs/>
          <w:sz w:val="24"/>
          <w:szCs w:val="24"/>
          <w:lang w:eastAsia="en-US"/>
        </w:rPr>
        <w:t xml:space="preserve">Părțile semnatare ale </w:t>
      </w:r>
      <w:r w:rsidR="00491AC1">
        <w:rPr>
          <w:rFonts w:eastAsiaTheme="minorHAnsi"/>
          <w:bCs/>
          <w:sz w:val="24"/>
          <w:szCs w:val="24"/>
          <w:lang w:eastAsia="en-US"/>
        </w:rPr>
        <w:t>contractului de concesiune nr. 11590/18.02.2022 modificat prin actul adițional nr.1/2024 încheiate între Municipiul Călărași și MVO CIVIL CONSTRUCT S.R.L. vor înregistra toate modificările intervenite ca urmare a adoptării hotărârii.</w:t>
      </w:r>
    </w:p>
    <w:p w14:paraId="66A99985" w14:textId="77777777" w:rsidR="008E43ED" w:rsidRPr="008E43ED" w:rsidRDefault="008E43ED" w:rsidP="002E328A">
      <w:pPr>
        <w:spacing w:line="276" w:lineRule="auto"/>
        <w:jc w:val="both"/>
        <w:rPr>
          <w:rFonts w:eastAsiaTheme="minorHAnsi"/>
          <w:bCs/>
          <w:sz w:val="24"/>
          <w:szCs w:val="24"/>
          <w:lang w:eastAsia="en-US"/>
        </w:rPr>
      </w:pPr>
      <w:r>
        <w:rPr>
          <w:rFonts w:eastAsiaTheme="minorHAnsi"/>
          <w:b/>
          <w:bCs/>
          <w:sz w:val="24"/>
          <w:szCs w:val="24"/>
          <w:lang w:eastAsia="en-US"/>
        </w:rPr>
        <w:t xml:space="preserve">Art. 5 </w:t>
      </w:r>
      <w:r w:rsidRPr="008E43ED">
        <w:rPr>
          <w:rFonts w:eastAsiaTheme="minorHAnsi"/>
          <w:bCs/>
          <w:sz w:val="24"/>
          <w:szCs w:val="24"/>
          <w:lang w:eastAsia="en-US"/>
        </w:rPr>
        <w:t>Se aprobă</w:t>
      </w:r>
      <w:r>
        <w:rPr>
          <w:rFonts w:eastAsiaTheme="minorHAnsi"/>
          <w:b/>
          <w:bCs/>
          <w:sz w:val="24"/>
          <w:szCs w:val="24"/>
          <w:lang w:eastAsia="en-US"/>
        </w:rPr>
        <w:t xml:space="preserve"> </w:t>
      </w:r>
      <w:r w:rsidRPr="008E43ED">
        <w:rPr>
          <w:rFonts w:eastAsiaTheme="minorHAnsi"/>
          <w:bCs/>
          <w:sz w:val="24"/>
          <w:szCs w:val="24"/>
          <w:lang w:eastAsia="en-US"/>
        </w:rPr>
        <w:t>modelul</w:t>
      </w:r>
      <w:r>
        <w:rPr>
          <w:rFonts w:eastAsiaTheme="minorHAnsi"/>
          <w:b/>
          <w:bCs/>
          <w:sz w:val="24"/>
          <w:szCs w:val="24"/>
          <w:lang w:eastAsia="en-US"/>
        </w:rPr>
        <w:t xml:space="preserve"> </w:t>
      </w:r>
      <w:r>
        <w:rPr>
          <w:rFonts w:eastAsiaTheme="minorHAnsi"/>
          <w:bCs/>
          <w:sz w:val="24"/>
          <w:szCs w:val="24"/>
          <w:lang w:eastAsia="en-US"/>
        </w:rPr>
        <w:t>formularelor ”notificare preemptor” și ”comunicare de acceptare a prețului de vânzare”</w:t>
      </w:r>
      <w:r w:rsidR="008B1070">
        <w:rPr>
          <w:rFonts w:eastAsiaTheme="minorHAnsi"/>
          <w:bCs/>
          <w:sz w:val="24"/>
          <w:szCs w:val="24"/>
          <w:lang w:eastAsia="en-US"/>
        </w:rPr>
        <w:t>, anexele 2 respectiv 3 la prezenta hotărâre.</w:t>
      </w:r>
    </w:p>
    <w:p w14:paraId="1373828C" w14:textId="77777777" w:rsidR="00D86926" w:rsidRPr="00160D34" w:rsidRDefault="008B1070" w:rsidP="00D86926">
      <w:pPr>
        <w:spacing w:line="276" w:lineRule="auto"/>
        <w:jc w:val="both"/>
        <w:rPr>
          <w:rFonts w:eastAsiaTheme="minorHAnsi"/>
          <w:bCs/>
          <w:sz w:val="24"/>
          <w:szCs w:val="24"/>
          <w:lang w:eastAsia="en-US"/>
        </w:rPr>
      </w:pPr>
      <w:r>
        <w:rPr>
          <w:rFonts w:eastAsiaTheme="minorHAnsi"/>
          <w:b/>
          <w:bCs/>
          <w:sz w:val="24"/>
          <w:szCs w:val="24"/>
          <w:lang w:eastAsia="en-US"/>
        </w:rPr>
        <w:t>Art. 6</w:t>
      </w:r>
      <w:r w:rsidR="00D715D1" w:rsidRPr="000E3B77">
        <w:rPr>
          <w:rFonts w:eastAsiaTheme="minorHAnsi"/>
          <w:b/>
          <w:bCs/>
          <w:sz w:val="24"/>
          <w:szCs w:val="24"/>
          <w:lang w:eastAsia="en-US"/>
        </w:rPr>
        <w:t xml:space="preserve"> </w:t>
      </w:r>
      <w:r w:rsidR="006A7E1E">
        <w:rPr>
          <w:rFonts w:eastAsiaTheme="minorHAnsi"/>
          <w:bCs/>
          <w:sz w:val="24"/>
          <w:szCs w:val="24"/>
          <w:lang w:eastAsia="en-US"/>
        </w:rPr>
        <w:t>Se împuternicește</w:t>
      </w:r>
      <w:r w:rsidR="001530F9">
        <w:rPr>
          <w:rFonts w:eastAsiaTheme="minorHAnsi"/>
          <w:bCs/>
          <w:sz w:val="24"/>
          <w:szCs w:val="24"/>
          <w:lang w:eastAsia="en-US"/>
        </w:rPr>
        <w:t xml:space="preserve"> Primarul Municipiului Călărași</w:t>
      </w:r>
      <w:r w:rsidR="00E51070">
        <w:rPr>
          <w:rFonts w:eastAsiaTheme="minorHAnsi"/>
          <w:bCs/>
          <w:sz w:val="24"/>
          <w:szCs w:val="24"/>
          <w:lang w:eastAsia="en-US"/>
        </w:rPr>
        <w:t xml:space="preserve">, să semneze la notarul public, </w:t>
      </w:r>
      <w:r w:rsidR="003312B5">
        <w:rPr>
          <w:rFonts w:eastAsiaTheme="minorHAnsi"/>
          <w:bCs/>
          <w:sz w:val="24"/>
          <w:szCs w:val="24"/>
          <w:lang w:eastAsia="en-US"/>
        </w:rPr>
        <w:t>actul de vânzare-cumpărare, în formă autentică</w:t>
      </w:r>
      <w:r w:rsidR="00F004C1">
        <w:rPr>
          <w:rFonts w:eastAsiaTheme="minorHAnsi"/>
          <w:bCs/>
          <w:sz w:val="24"/>
          <w:szCs w:val="24"/>
          <w:lang w:eastAsia="en-US"/>
        </w:rPr>
        <w:t>.</w:t>
      </w:r>
    </w:p>
    <w:p w14:paraId="5163F8AB" w14:textId="77777777" w:rsidR="00C04719" w:rsidRPr="00663F7D" w:rsidRDefault="008B1070" w:rsidP="00C04719">
      <w:pPr>
        <w:jc w:val="both"/>
        <w:rPr>
          <w:color w:val="000000" w:themeColor="text1"/>
          <w:sz w:val="24"/>
          <w:szCs w:val="24"/>
        </w:rPr>
      </w:pPr>
      <w:r>
        <w:rPr>
          <w:rFonts w:eastAsiaTheme="minorHAnsi"/>
          <w:b/>
          <w:sz w:val="24"/>
          <w:szCs w:val="24"/>
          <w:lang w:val="fr-FR" w:eastAsia="en-US"/>
        </w:rPr>
        <w:t>Art. 7</w:t>
      </w:r>
      <w:r w:rsidR="00160D34">
        <w:rPr>
          <w:rFonts w:eastAsiaTheme="minorHAnsi"/>
          <w:sz w:val="24"/>
          <w:szCs w:val="24"/>
          <w:lang w:val="fr-FR" w:eastAsia="en-US"/>
        </w:rPr>
        <w:t xml:space="preserve"> </w:t>
      </w:r>
      <w:r w:rsidR="00C04719" w:rsidRPr="00663F7D">
        <w:rPr>
          <w:color w:val="000000" w:themeColor="text1"/>
          <w:sz w:val="24"/>
          <w:szCs w:val="24"/>
        </w:rPr>
        <w:t>Cu ducerea la îndeplinire se însărcinează Primarul municipiului Cãlãraşi prin Aparat</w:t>
      </w:r>
      <w:r w:rsidR="00EC3E35">
        <w:rPr>
          <w:color w:val="000000" w:themeColor="text1"/>
          <w:sz w:val="24"/>
          <w:szCs w:val="24"/>
        </w:rPr>
        <w:t xml:space="preserve">ul de specialitate - </w:t>
      </w:r>
      <w:r w:rsidR="00C04719" w:rsidRPr="00663F7D">
        <w:rPr>
          <w:color w:val="000000" w:themeColor="text1"/>
          <w:sz w:val="24"/>
          <w:szCs w:val="24"/>
        </w:rPr>
        <w:t xml:space="preserve">Direcţia Economicã, Direcţia Tehnicã, Direcția Urbanism – Serviciul Urbanism și Amenajarea Teritoriului, Autorizări și Control,  Serviciul Administrarea Patrimoniului Public și Privat și Diaspora, Serviciul Fond Funciar, Registrul Agricol, Cadastru, Relații Publice și Minorități.  </w:t>
      </w:r>
    </w:p>
    <w:p w14:paraId="0347A0BA" w14:textId="77777777" w:rsidR="00C04719" w:rsidRPr="00663F7D" w:rsidRDefault="00C04719" w:rsidP="00C04719">
      <w:pPr>
        <w:jc w:val="both"/>
        <w:rPr>
          <w:b/>
          <w:color w:val="000000" w:themeColor="text1"/>
          <w:sz w:val="24"/>
          <w:szCs w:val="24"/>
        </w:rPr>
      </w:pPr>
      <w:r w:rsidRPr="00663F7D">
        <w:rPr>
          <w:color w:val="000000" w:themeColor="text1"/>
          <w:sz w:val="24"/>
          <w:szCs w:val="24"/>
        </w:rPr>
        <w:t>Secretarul general al municipiului Călăraşi va asigura comunicarea prezentei celor interesați.</w:t>
      </w:r>
      <w:r w:rsidRPr="00663F7D">
        <w:rPr>
          <w:b/>
          <w:color w:val="000000" w:themeColor="text1"/>
          <w:sz w:val="24"/>
          <w:szCs w:val="24"/>
        </w:rPr>
        <w:t xml:space="preserve">    </w:t>
      </w:r>
    </w:p>
    <w:p w14:paraId="6DEDA28F" w14:textId="77777777" w:rsidR="00C04719" w:rsidRPr="00663F7D" w:rsidRDefault="00C04719" w:rsidP="00C04719">
      <w:pPr>
        <w:rPr>
          <w:b/>
          <w:color w:val="000000" w:themeColor="text1"/>
          <w:sz w:val="24"/>
          <w:szCs w:val="24"/>
        </w:rPr>
      </w:pPr>
      <w:r w:rsidRPr="00663F7D">
        <w:rPr>
          <w:b/>
          <w:color w:val="000000" w:themeColor="text1"/>
          <w:sz w:val="24"/>
          <w:szCs w:val="24"/>
        </w:rPr>
        <w:t xml:space="preserve">                                </w:t>
      </w:r>
    </w:p>
    <w:p w14:paraId="5082417C" w14:textId="77777777" w:rsidR="00C04719" w:rsidRPr="00663F7D" w:rsidRDefault="00C04719" w:rsidP="00C04719">
      <w:pPr>
        <w:ind w:left="-567" w:firstLine="567"/>
        <w:jc w:val="center"/>
        <w:rPr>
          <w:b/>
          <w:color w:val="000000" w:themeColor="text1"/>
          <w:sz w:val="24"/>
          <w:szCs w:val="24"/>
        </w:rPr>
      </w:pPr>
      <w:r w:rsidRPr="00663F7D">
        <w:rPr>
          <w:b/>
          <w:color w:val="000000" w:themeColor="text1"/>
          <w:sz w:val="24"/>
          <w:szCs w:val="24"/>
        </w:rPr>
        <w:t>Inițiator</w:t>
      </w:r>
    </w:p>
    <w:p w14:paraId="3017146E" w14:textId="77777777" w:rsidR="00C04719" w:rsidRPr="00663F7D" w:rsidRDefault="00C04719" w:rsidP="00C04719">
      <w:pPr>
        <w:ind w:left="-567" w:firstLine="567"/>
        <w:jc w:val="center"/>
        <w:rPr>
          <w:b/>
          <w:color w:val="000000" w:themeColor="text1"/>
          <w:sz w:val="24"/>
          <w:szCs w:val="24"/>
        </w:rPr>
      </w:pPr>
    </w:p>
    <w:p w14:paraId="00778666" w14:textId="77777777" w:rsidR="00C04719" w:rsidRPr="00663F7D" w:rsidRDefault="00C04719" w:rsidP="00C04719">
      <w:pPr>
        <w:spacing w:line="276" w:lineRule="auto"/>
        <w:jc w:val="center"/>
        <w:rPr>
          <w:b/>
          <w:color w:val="000000" w:themeColor="text1"/>
          <w:sz w:val="24"/>
          <w:szCs w:val="24"/>
        </w:rPr>
      </w:pPr>
      <w:r w:rsidRPr="00663F7D">
        <w:rPr>
          <w:b/>
          <w:color w:val="000000" w:themeColor="text1"/>
          <w:sz w:val="24"/>
          <w:szCs w:val="24"/>
        </w:rPr>
        <w:t>PRIMAR</w:t>
      </w:r>
    </w:p>
    <w:p w14:paraId="046BA0A5" w14:textId="77777777" w:rsidR="00C04719" w:rsidRPr="00EF510B" w:rsidRDefault="00C04719" w:rsidP="00EF510B">
      <w:pPr>
        <w:spacing w:line="276" w:lineRule="auto"/>
        <w:ind w:left="360"/>
        <w:jc w:val="center"/>
        <w:rPr>
          <w:b/>
          <w:color w:val="000000" w:themeColor="text1"/>
          <w:sz w:val="24"/>
          <w:szCs w:val="24"/>
        </w:rPr>
      </w:pPr>
      <w:r w:rsidRPr="00663F7D">
        <w:rPr>
          <w:b/>
          <w:color w:val="000000" w:themeColor="text1"/>
          <w:sz w:val="24"/>
          <w:szCs w:val="24"/>
        </w:rPr>
        <w:t>DULCE  MARIUS  GRIGORE</w:t>
      </w:r>
    </w:p>
    <w:p w14:paraId="2FFE8627" w14:textId="77777777" w:rsidR="00C04719" w:rsidRDefault="00C04719" w:rsidP="00C04719">
      <w:pPr>
        <w:spacing w:line="276" w:lineRule="auto"/>
        <w:rPr>
          <w:color w:val="000000" w:themeColor="text1"/>
          <w:sz w:val="24"/>
          <w:szCs w:val="24"/>
        </w:rPr>
      </w:pPr>
    </w:p>
    <w:p w14:paraId="526D4B95" w14:textId="77777777" w:rsidR="00C04719" w:rsidRDefault="00C04719" w:rsidP="00C04719">
      <w:pPr>
        <w:spacing w:line="276" w:lineRule="auto"/>
        <w:rPr>
          <w:color w:val="000000" w:themeColor="text1"/>
          <w:sz w:val="24"/>
          <w:szCs w:val="24"/>
        </w:rPr>
      </w:pPr>
    </w:p>
    <w:p w14:paraId="45F983A2" w14:textId="77777777" w:rsidR="00EF510B" w:rsidRDefault="00EF510B" w:rsidP="00C04719">
      <w:pPr>
        <w:spacing w:line="276" w:lineRule="auto"/>
        <w:rPr>
          <w:color w:val="000000" w:themeColor="text1"/>
          <w:sz w:val="24"/>
          <w:szCs w:val="24"/>
        </w:rPr>
      </w:pPr>
    </w:p>
    <w:p w14:paraId="103BC09C" w14:textId="77777777" w:rsidR="00EF510B" w:rsidRPr="00663F7D" w:rsidRDefault="00EF510B" w:rsidP="00C04719">
      <w:pPr>
        <w:spacing w:line="276" w:lineRule="auto"/>
        <w:rPr>
          <w:color w:val="000000" w:themeColor="text1"/>
          <w:sz w:val="24"/>
          <w:szCs w:val="24"/>
        </w:rPr>
      </w:pPr>
    </w:p>
    <w:p w14:paraId="5F58E395" w14:textId="77777777" w:rsidR="00C04719" w:rsidRPr="00663F7D" w:rsidRDefault="00C04719" w:rsidP="00C04719">
      <w:pPr>
        <w:spacing w:line="276" w:lineRule="auto"/>
        <w:rPr>
          <w:b/>
          <w:color w:val="000000" w:themeColor="text1"/>
          <w:sz w:val="24"/>
          <w:szCs w:val="24"/>
        </w:rPr>
      </w:pPr>
      <w:r w:rsidRPr="00663F7D">
        <w:rPr>
          <w:color w:val="000000" w:themeColor="text1"/>
          <w:sz w:val="24"/>
          <w:szCs w:val="24"/>
        </w:rPr>
        <w:tab/>
      </w:r>
      <w:r w:rsidRPr="00663F7D">
        <w:rPr>
          <w:color w:val="000000" w:themeColor="text1"/>
          <w:sz w:val="24"/>
          <w:szCs w:val="24"/>
        </w:rPr>
        <w:tab/>
        <w:t xml:space="preserve">                                                                                     </w:t>
      </w:r>
      <w:r w:rsidRPr="00663F7D">
        <w:rPr>
          <w:b/>
          <w:color w:val="000000" w:themeColor="text1"/>
          <w:sz w:val="24"/>
          <w:szCs w:val="24"/>
        </w:rPr>
        <w:t>Av</w:t>
      </w:r>
      <w:r w:rsidRPr="00663F7D">
        <w:rPr>
          <w:b/>
          <w:color w:val="000000" w:themeColor="text1"/>
          <w:sz w:val="24"/>
          <w:szCs w:val="24"/>
          <w:lang w:val="fr-FR"/>
        </w:rPr>
        <w:t xml:space="preserve">izat, </w:t>
      </w:r>
    </w:p>
    <w:p w14:paraId="701FACD5" w14:textId="77777777" w:rsidR="00C04719" w:rsidRPr="00663F7D" w:rsidRDefault="00C04719" w:rsidP="00C04719">
      <w:pPr>
        <w:spacing w:line="276" w:lineRule="auto"/>
        <w:jc w:val="both"/>
        <w:rPr>
          <w:b/>
          <w:color w:val="000000" w:themeColor="text1"/>
          <w:sz w:val="24"/>
          <w:szCs w:val="24"/>
        </w:rPr>
      </w:pP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t xml:space="preserve">                      Secretarul general al municipiului Călărași</w:t>
      </w:r>
    </w:p>
    <w:p w14:paraId="0A366231" w14:textId="77777777" w:rsidR="00C04719" w:rsidRPr="00663F7D" w:rsidRDefault="00C04719" w:rsidP="00C04719">
      <w:pPr>
        <w:spacing w:line="276" w:lineRule="auto"/>
        <w:jc w:val="both"/>
        <w:rPr>
          <w:b/>
          <w:color w:val="000000" w:themeColor="text1"/>
          <w:sz w:val="24"/>
          <w:szCs w:val="24"/>
          <w:lang w:val="fr-FR"/>
        </w:rPr>
      </w:pPr>
      <w:r w:rsidRPr="00663F7D">
        <w:rPr>
          <w:b/>
          <w:color w:val="000000" w:themeColor="text1"/>
          <w:sz w:val="24"/>
          <w:szCs w:val="24"/>
          <w:lang w:val="fr-FR"/>
        </w:rPr>
        <w:t xml:space="preserve">                  </w:t>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t xml:space="preserve">                         Cons. Jr. Mărgărit Sârbu</w:t>
      </w:r>
    </w:p>
    <w:p w14:paraId="63619A2F" w14:textId="77777777" w:rsidR="00C04719" w:rsidRDefault="00C04719" w:rsidP="000D432A">
      <w:pPr>
        <w:jc w:val="both"/>
        <w:rPr>
          <w:color w:val="000000" w:themeColor="text1"/>
          <w:sz w:val="24"/>
          <w:szCs w:val="24"/>
        </w:rPr>
      </w:pPr>
      <w:r>
        <w:rPr>
          <w:color w:val="000000" w:themeColor="text1"/>
          <w:sz w:val="24"/>
          <w:szCs w:val="24"/>
        </w:rPr>
        <w:tab/>
      </w:r>
      <w:r>
        <w:rPr>
          <w:color w:val="000000" w:themeColor="text1"/>
          <w:sz w:val="24"/>
          <w:szCs w:val="24"/>
        </w:rPr>
        <w:tab/>
      </w:r>
      <w:r>
        <w:rPr>
          <w:color w:val="000000" w:themeColor="text1"/>
          <w:sz w:val="24"/>
          <w:szCs w:val="24"/>
        </w:rPr>
        <w:tab/>
        <w:t xml:space="preserve"> </w:t>
      </w:r>
    </w:p>
    <w:p w14:paraId="2C97FA8A" w14:textId="77777777" w:rsidR="000C7848" w:rsidRDefault="000C7848" w:rsidP="000D432A">
      <w:pPr>
        <w:jc w:val="both"/>
        <w:rPr>
          <w:color w:val="000000" w:themeColor="text1"/>
          <w:sz w:val="24"/>
          <w:szCs w:val="24"/>
        </w:rPr>
      </w:pPr>
    </w:p>
    <w:p w14:paraId="5D73388D" w14:textId="77777777" w:rsidR="000C7848" w:rsidRDefault="000C7848" w:rsidP="000D432A">
      <w:pPr>
        <w:jc w:val="both"/>
        <w:rPr>
          <w:color w:val="000000" w:themeColor="text1"/>
          <w:sz w:val="24"/>
          <w:szCs w:val="24"/>
        </w:rPr>
      </w:pPr>
    </w:p>
    <w:p w14:paraId="284D70CF" w14:textId="77777777" w:rsidR="000C7848" w:rsidRDefault="000C7848" w:rsidP="000D432A">
      <w:pPr>
        <w:jc w:val="both"/>
        <w:rPr>
          <w:color w:val="000000" w:themeColor="text1"/>
          <w:sz w:val="24"/>
          <w:szCs w:val="24"/>
        </w:rPr>
      </w:pPr>
    </w:p>
    <w:p w14:paraId="3DED8B24" w14:textId="77777777" w:rsidR="000C7848" w:rsidRDefault="000C7848" w:rsidP="000D432A">
      <w:pPr>
        <w:jc w:val="both"/>
        <w:rPr>
          <w:color w:val="000000" w:themeColor="text1"/>
          <w:sz w:val="24"/>
          <w:szCs w:val="24"/>
        </w:rPr>
      </w:pPr>
    </w:p>
    <w:p w14:paraId="5CFFCB07" w14:textId="77777777" w:rsidR="000C7848" w:rsidRDefault="000C7848" w:rsidP="000D432A">
      <w:pPr>
        <w:jc w:val="both"/>
        <w:rPr>
          <w:color w:val="000000" w:themeColor="text1"/>
          <w:sz w:val="24"/>
          <w:szCs w:val="24"/>
        </w:rPr>
      </w:pPr>
    </w:p>
    <w:p w14:paraId="5C1CBB69" w14:textId="77777777" w:rsidR="000C7848" w:rsidRDefault="000C7848" w:rsidP="000D432A">
      <w:pPr>
        <w:jc w:val="both"/>
        <w:rPr>
          <w:color w:val="000000" w:themeColor="text1"/>
          <w:sz w:val="24"/>
          <w:szCs w:val="24"/>
        </w:rPr>
      </w:pPr>
    </w:p>
    <w:p w14:paraId="554E8C40" w14:textId="77777777" w:rsidR="000C7848" w:rsidRDefault="000C7848" w:rsidP="000D432A">
      <w:pPr>
        <w:jc w:val="both"/>
        <w:rPr>
          <w:color w:val="000000" w:themeColor="text1"/>
          <w:sz w:val="24"/>
          <w:szCs w:val="24"/>
        </w:rPr>
      </w:pPr>
    </w:p>
    <w:p w14:paraId="41675CAD" w14:textId="77777777" w:rsidR="000C7848" w:rsidRDefault="000C7848" w:rsidP="000D432A">
      <w:pPr>
        <w:jc w:val="both"/>
        <w:rPr>
          <w:color w:val="000000" w:themeColor="text1"/>
          <w:sz w:val="24"/>
          <w:szCs w:val="24"/>
        </w:rPr>
      </w:pPr>
    </w:p>
    <w:p w14:paraId="355B2221" w14:textId="77777777" w:rsidR="000C7848" w:rsidRDefault="000C7848" w:rsidP="000D432A">
      <w:pPr>
        <w:jc w:val="both"/>
        <w:rPr>
          <w:color w:val="000000" w:themeColor="text1"/>
          <w:sz w:val="24"/>
          <w:szCs w:val="24"/>
        </w:rPr>
      </w:pPr>
    </w:p>
    <w:p w14:paraId="04391832" w14:textId="77777777" w:rsidR="000C7848" w:rsidRDefault="000C7848" w:rsidP="000D432A">
      <w:pPr>
        <w:jc w:val="both"/>
        <w:rPr>
          <w:color w:val="000000" w:themeColor="text1"/>
          <w:sz w:val="24"/>
          <w:szCs w:val="24"/>
        </w:rPr>
      </w:pPr>
    </w:p>
    <w:p w14:paraId="1D61DF3A" w14:textId="77777777" w:rsidR="000C7848" w:rsidRDefault="000C7848" w:rsidP="000D432A">
      <w:pPr>
        <w:jc w:val="both"/>
        <w:rPr>
          <w:color w:val="000000" w:themeColor="text1"/>
          <w:sz w:val="24"/>
          <w:szCs w:val="24"/>
        </w:rPr>
      </w:pPr>
    </w:p>
    <w:p w14:paraId="4EBD7C3A" w14:textId="77777777" w:rsidR="000C7848" w:rsidRDefault="000C7848" w:rsidP="000D432A">
      <w:pPr>
        <w:jc w:val="both"/>
        <w:rPr>
          <w:color w:val="000000" w:themeColor="text1"/>
          <w:sz w:val="24"/>
          <w:szCs w:val="24"/>
        </w:rPr>
      </w:pPr>
    </w:p>
    <w:p w14:paraId="565393D6" w14:textId="77777777" w:rsidR="000C7848" w:rsidRDefault="000C7848" w:rsidP="000D432A">
      <w:pPr>
        <w:jc w:val="both"/>
        <w:rPr>
          <w:color w:val="000000" w:themeColor="text1"/>
          <w:sz w:val="24"/>
          <w:szCs w:val="24"/>
        </w:rPr>
      </w:pPr>
    </w:p>
    <w:p w14:paraId="5F5B5F9E" w14:textId="77777777" w:rsidR="000C7848" w:rsidRDefault="000C7848" w:rsidP="000D432A">
      <w:pPr>
        <w:jc w:val="both"/>
        <w:rPr>
          <w:color w:val="000000" w:themeColor="text1"/>
          <w:sz w:val="24"/>
          <w:szCs w:val="24"/>
        </w:rPr>
      </w:pPr>
    </w:p>
    <w:p w14:paraId="4F70194C" w14:textId="77777777" w:rsidR="000C7848" w:rsidRDefault="000C7848" w:rsidP="000D432A">
      <w:pPr>
        <w:jc w:val="both"/>
        <w:rPr>
          <w:color w:val="000000" w:themeColor="text1"/>
          <w:sz w:val="24"/>
          <w:szCs w:val="24"/>
        </w:rPr>
      </w:pPr>
    </w:p>
    <w:p w14:paraId="1A875DD7" w14:textId="77777777" w:rsidR="000C7848" w:rsidRDefault="000C7848" w:rsidP="000D432A">
      <w:pPr>
        <w:jc w:val="both"/>
        <w:rPr>
          <w:color w:val="000000" w:themeColor="text1"/>
          <w:sz w:val="24"/>
          <w:szCs w:val="24"/>
        </w:rPr>
      </w:pPr>
    </w:p>
    <w:p w14:paraId="5627C3CA" w14:textId="77777777" w:rsidR="000C7848" w:rsidRDefault="000C7848" w:rsidP="000D432A">
      <w:pPr>
        <w:jc w:val="both"/>
        <w:rPr>
          <w:color w:val="000000" w:themeColor="text1"/>
          <w:sz w:val="24"/>
          <w:szCs w:val="24"/>
        </w:rPr>
      </w:pPr>
    </w:p>
    <w:p w14:paraId="4E8F0F8C" w14:textId="77777777" w:rsidR="000C7848" w:rsidRDefault="000C7848" w:rsidP="000D432A">
      <w:pPr>
        <w:jc w:val="both"/>
        <w:rPr>
          <w:color w:val="000000" w:themeColor="text1"/>
          <w:sz w:val="24"/>
          <w:szCs w:val="24"/>
        </w:rPr>
      </w:pPr>
    </w:p>
    <w:p w14:paraId="61544EAA" w14:textId="77777777" w:rsidR="000C7848" w:rsidRDefault="000C7848" w:rsidP="000D432A">
      <w:pPr>
        <w:jc w:val="both"/>
        <w:rPr>
          <w:color w:val="000000" w:themeColor="text1"/>
          <w:sz w:val="24"/>
          <w:szCs w:val="24"/>
        </w:rPr>
      </w:pPr>
    </w:p>
    <w:p w14:paraId="7A5AC3AB" w14:textId="77777777" w:rsidR="000C7848" w:rsidRDefault="000C7848" w:rsidP="000D432A">
      <w:pPr>
        <w:jc w:val="both"/>
        <w:rPr>
          <w:color w:val="000000" w:themeColor="text1"/>
          <w:sz w:val="24"/>
          <w:szCs w:val="24"/>
        </w:rPr>
      </w:pPr>
    </w:p>
    <w:p w14:paraId="07117741" w14:textId="77777777" w:rsidR="000C7848" w:rsidRDefault="000C7848" w:rsidP="000D432A">
      <w:pPr>
        <w:jc w:val="both"/>
        <w:rPr>
          <w:color w:val="000000" w:themeColor="text1"/>
          <w:sz w:val="24"/>
          <w:szCs w:val="24"/>
        </w:rPr>
      </w:pPr>
    </w:p>
    <w:p w14:paraId="2317861B" w14:textId="77777777" w:rsidR="000C7848" w:rsidRPr="000C7848" w:rsidRDefault="000C7848" w:rsidP="000C7848">
      <w:pPr>
        <w:autoSpaceDN w:val="0"/>
        <w:spacing w:line="276" w:lineRule="auto"/>
        <w:jc w:val="both"/>
        <w:rPr>
          <w:b/>
          <w:sz w:val="22"/>
          <w:szCs w:val="22"/>
          <w:lang w:val="en-US"/>
        </w:rPr>
      </w:pPr>
      <w:bookmarkStart w:id="0" w:name="_GoBack"/>
      <w:r w:rsidRPr="000C7848">
        <w:rPr>
          <w:b/>
          <w:sz w:val="22"/>
          <w:szCs w:val="22"/>
          <w:lang w:val="en-US"/>
        </w:rPr>
        <w:lastRenderedPageBreak/>
        <w:t>Comisia de buget finanţe, studii, prognoze, dezvoltare economico-socială</w:t>
      </w:r>
    </w:p>
    <w:p w14:paraId="58808483" w14:textId="77777777" w:rsidR="000C7848" w:rsidRPr="000C7848" w:rsidRDefault="000C7848" w:rsidP="000C7848">
      <w:pPr>
        <w:keepNext/>
        <w:tabs>
          <w:tab w:val="left" w:pos="900"/>
          <w:tab w:val="left" w:pos="1875"/>
          <w:tab w:val="left" w:pos="4230"/>
        </w:tabs>
        <w:autoSpaceDN w:val="0"/>
        <w:jc w:val="both"/>
        <w:rPr>
          <w:b/>
          <w:sz w:val="22"/>
          <w:szCs w:val="22"/>
          <w:lang w:val="en-US"/>
        </w:rPr>
      </w:pPr>
      <w:r w:rsidRPr="000C7848">
        <w:rPr>
          <w:b/>
          <w:sz w:val="22"/>
          <w:szCs w:val="22"/>
          <w:lang w:val="en-US"/>
        </w:rPr>
        <w:tab/>
      </w:r>
      <w:r w:rsidRPr="000C7848">
        <w:rPr>
          <w:b/>
          <w:sz w:val="22"/>
          <w:szCs w:val="22"/>
          <w:lang w:val="en-US"/>
        </w:rPr>
        <w:tab/>
      </w:r>
      <w:r w:rsidRPr="000C7848">
        <w:rPr>
          <w:b/>
          <w:sz w:val="22"/>
          <w:szCs w:val="22"/>
          <w:lang w:val="en-US"/>
        </w:rPr>
        <w:tab/>
      </w:r>
    </w:p>
    <w:p w14:paraId="55687319" w14:textId="77777777" w:rsidR="000C7848" w:rsidRPr="000C7848" w:rsidRDefault="000C7848" w:rsidP="000C7848">
      <w:pPr>
        <w:keepNext/>
        <w:tabs>
          <w:tab w:val="left" w:pos="900"/>
          <w:tab w:val="left" w:pos="1875"/>
          <w:tab w:val="left" w:pos="4230"/>
        </w:tabs>
        <w:autoSpaceDN w:val="0"/>
        <w:jc w:val="center"/>
        <w:rPr>
          <w:rFonts w:ascii="Calibri" w:eastAsia="Calibri" w:hAnsi="Calibri"/>
          <w:b/>
          <w:sz w:val="22"/>
          <w:szCs w:val="22"/>
        </w:rPr>
      </w:pPr>
      <w:r w:rsidRPr="000C7848">
        <w:rPr>
          <w:b/>
          <w:bCs/>
          <w:color w:val="000000"/>
          <w:sz w:val="22"/>
          <w:szCs w:val="22"/>
        </w:rPr>
        <w:t>AVIZ</w:t>
      </w:r>
    </w:p>
    <w:p w14:paraId="52CB6F19" w14:textId="77777777" w:rsidR="000C7848" w:rsidRDefault="000C7848" w:rsidP="000C7848">
      <w:pPr>
        <w:spacing w:line="276" w:lineRule="auto"/>
        <w:jc w:val="center"/>
        <w:rPr>
          <w:rFonts w:eastAsiaTheme="minorHAnsi"/>
          <w:b/>
          <w:bCs/>
          <w:sz w:val="24"/>
          <w:szCs w:val="24"/>
          <w:lang w:eastAsia="en-US"/>
        </w:rPr>
      </w:pPr>
      <w:r w:rsidRPr="00D86926">
        <w:rPr>
          <w:rFonts w:eastAsiaTheme="minorHAnsi"/>
          <w:b/>
          <w:sz w:val="24"/>
          <w:szCs w:val="24"/>
          <w:lang w:val="fr-FR" w:eastAsia="en-US"/>
        </w:rPr>
        <w:t xml:space="preserve">privind </w:t>
      </w:r>
      <w:r>
        <w:rPr>
          <w:rFonts w:eastAsiaTheme="minorHAnsi"/>
          <w:b/>
          <w:bCs/>
          <w:sz w:val="24"/>
          <w:szCs w:val="24"/>
          <w:lang w:eastAsia="en-US"/>
        </w:rPr>
        <w:t>aprobarea</w:t>
      </w:r>
      <w:r>
        <w:rPr>
          <w:rFonts w:asciiTheme="minorHAnsi" w:eastAsiaTheme="minorHAnsi" w:hAnsiTheme="minorHAnsi" w:cstheme="minorBidi"/>
          <w:bCs/>
          <w:sz w:val="24"/>
          <w:szCs w:val="24"/>
          <w:lang w:eastAsia="en-US"/>
        </w:rPr>
        <w:t xml:space="preserve"> </w:t>
      </w:r>
      <w:r>
        <w:rPr>
          <w:rFonts w:eastAsiaTheme="minorHAnsi"/>
          <w:b/>
          <w:bCs/>
          <w:sz w:val="24"/>
          <w:szCs w:val="24"/>
          <w:lang w:eastAsia="en-US"/>
        </w:rPr>
        <w:t>vânzării cu drept de preempțiune către constructorul de bună credință, a terenului</w:t>
      </w:r>
      <w:r w:rsidRPr="00D86926">
        <w:rPr>
          <w:rFonts w:eastAsiaTheme="minorHAnsi"/>
          <w:b/>
          <w:bCs/>
          <w:sz w:val="24"/>
          <w:szCs w:val="24"/>
          <w:lang w:eastAsia="en-US"/>
        </w:rPr>
        <w:t xml:space="preserve"> </w:t>
      </w:r>
      <w:r>
        <w:rPr>
          <w:rFonts w:eastAsiaTheme="minorHAnsi"/>
          <w:b/>
          <w:bCs/>
          <w:sz w:val="24"/>
          <w:szCs w:val="24"/>
          <w:lang w:eastAsia="en-US"/>
        </w:rPr>
        <w:t>în suprafață de 940 mp, situat în Călărași, strada Miron Costin, nr. 15, identificat prin cartea funciară nr. 35779, aflat în domeniul privat al U.A.T. Municipiul Călărași, aferent imobilului – bloc de locuințe cu regim de înălțime P+2E, proprietatea MVO CIVIL CONSTRUCT S.R.L.</w:t>
      </w:r>
    </w:p>
    <w:p w14:paraId="617206BE" w14:textId="77777777" w:rsidR="000C7848" w:rsidRPr="00D86926" w:rsidRDefault="000C7848" w:rsidP="000C7848">
      <w:pPr>
        <w:spacing w:line="276" w:lineRule="auto"/>
        <w:jc w:val="center"/>
        <w:rPr>
          <w:rFonts w:eastAsiaTheme="minorHAnsi"/>
          <w:b/>
          <w:bCs/>
          <w:sz w:val="24"/>
          <w:szCs w:val="24"/>
          <w:lang w:eastAsia="en-US"/>
        </w:rPr>
      </w:pPr>
    </w:p>
    <w:p w14:paraId="40A3059B" w14:textId="77777777" w:rsidR="000C7848" w:rsidRPr="000C7848" w:rsidRDefault="000C7848" w:rsidP="000C7848">
      <w:pPr>
        <w:suppressAutoHyphens/>
        <w:autoSpaceDN w:val="0"/>
        <w:jc w:val="both"/>
        <w:rPr>
          <w:b/>
          <w:bCs/>
          <w:sz w:val="24"/>
          <w:szCs w:val="24"/>
          <w:lang w:eastAsia="ar-SA"/>
        </w:rPr>
      </w:pPr>
      <w:r w:rsidRPr="000C7848">
        <w:rPr>
          <w:rFonts w:eastAsia="Andale Sans UI" w:cs="Tahoma"/>
          <w:bCs/>
          <w:kern w:val="3"/>
          <w:sz w:val="22"/>
          <w:szCs w:val="22"/>
          <w:lang w:val="en-US" w:bidi="fa-IR"/>
        </w:rPr>
        <w:t xml:space="preserve">        Comisiei </w:t>
      </w:r>
      <w:r w:rsidRPr="000C7848">
        <w:rPr>
          <w:rFonts w:eastAsia="Andale Sans UI" w:cs="Tahoma"/>
          <w:kern w:val="3"/>
          <w:sz w:val="22"/>
          <w:szCs w:val="22"/>
          <w:lang w:val="en-US" w:bidi="fa-IR"/>
        </w:rPr>
        <w:t>de buget finanţe, studii, prognoze, dezvoltare economico-socială</w:t>
      </w:r>
      <w:r w:rsidRPr="000C7848">
        <w:rPr>
          <w:rFonts w:eastAsia="Andale Sans UI" w:cs="Tahoma"/>
          <w:bCs/>
          <w:kern w:val="3"/>
          <w:sz w:val="22"/>
          <w:szCs w:val="22"/>
          <w:lang w:val="en-US" w:bidi="fa-IR"/>
        </w:rPr>
        <w:t xml:space="preserve"> </w:t>
      </w:r>
      <w:r w:rsidRPr="000C7848">
        <w:rPr>
          <w:rFonts w:eastAsia="Andale Sans UI" w:cs="Tahoma"/>
          <w:color w:val="000000"/>
          <w:kern w:val="3"/>
          <w:sz w:val="22"/>
          <w:szCs w:val="22"/>
          <w:lang w:val="de-DE" w:bidi="fa-IR"/>
        </w:rPr>
        <w:t>i-a fost transmis</w:t>
      </w:r>
      <w:r w:rsidRPr="000C7848">
        <w:rPr>
          <w:rFonts w:eastAsia="Andale Sans UI" w:cs="Tahoma"/>
          <w:b/>
          <w:color w:val="000000"/>
          <w:kern w:val="3"/>
          <w:sz w:val="22"/>
          <w:szCs w:val="22"/>
          <w:lang w:val="de-DE" w:bidi="fa-IR"/>
        </w:rPr>
        <w:t xml:space="preserve"> proiectul de hotarare</w:t>
      </w:r>
      <w:r w:rsidRPr="000C7848">
        <w:rPr>
          <w:b/>
          <w:bCs/>
          <w:iCs/>
          <w:sz w:val="22"/>
          <w:szCs w:val="22"/>
          <w:lang w:val="de-DE"/>
        </w:rPr>
        <w:t xml:space="preserve"> </w:t>
      </w:r>
      <w:r w:rsidRPr="000C7848">
        <w:rPr>
          <w:b/>
          <w:bCs/>
          <w:sz w:val="24"/>
          <w:szCs w:val="24"/>
          <w:lang w:val="fr-FR" w:eastAsia="ar-SA"/>
        </w:rPr>
        <w:t xml:space="preserve"> </w:t>
      </w:r>
      <w:r w:rsidRPr="000C7848">
        <w:rPr>
          <w:b/>
          <w:bCs/>
          <w:sz w:val="24"/>
          <w:szCs w:val="24"/>
          <w:lang w:val="fr-FR" w:eastAsia="ar-SA"/>
        </w:rPr>
        <w:t xml:space="preserve">privind </w:t>
      </w:r>
      <w:r w:rsidRPr="000C7848">
        <w:rPr>
          <w:b/>
          <w:bCs/>
          <w:sz w:val="24"/>
          <w:szCs w:val="24"/>
          <w:lang w:eastAsia="ar-SA"/>
        </w:rPr>
        <w:t>aprobarea vânzării cu drept de preempțiune către constructorul de bună credință, a terenului în suprafață de 940 mp, situat în Călărași, strada Miron Costin, nr. 15, identificat prin cartea funciară nr. 35779, aflat în domeniul privat al U.A.T. Municipiul Călărași, aferent imobilului – bloc de locuințe cu regim de înălțime P+2E, proprietatea MVO CIVIL CONSTRUCT S.R.L.</w:t>
      </w:r>
    </w:p>
    <w:p w14:paraId="18F5C296" w14:textId="038FD9CB" w:rsidR="000C7848" w:rsidRPr="000C7848" w:rsidRDefault="000C7848" w:rsidP="000C7848">
      <w:pPr>
        <w:suppressAutoHyphens/>
        <w:autoSpaceDN w:val="0"/>
        <w:jc w:val="both"/>
        <w:rPr>
          <w:rFonts w:ascii="Calibri" w:eastAsia="Calibri" w:hAnsi="Calibri"/>
          <w:sz w:val="22"/>
          <w:szCs w:val="22"/>
        </w:rPr>
      </w:pPr>
      <w:r w:rsidRPr="000C7848">
        <w:rPr>
          <w:color w:val="000000"/>
          <w:sz w:val="22"/>
          <w:szCs w:val="22"/>
        </w:rPr>
        <w:t>Examinând proiectul de hotărâre comisia constată că acesta este oportun şi necesar în baza documentelor întocmite și anume</w:t>
      </w:r>
      <w:r w:rsidRPr="000C7848">
        <w:rPr>
          <w:bCs/>
          <w:sz w:val="22"/>
          <w:szCs w:val="22"/>
        </w:rPr>
        <w:t xml:space="preserve">: </w:t>
      </w:r>
    </w:p>
    <w:p w14:paraId="26F43BD0" w14:textId="77777777" w:rsidR="000C7848" w:rsidRPr="000C7848" w:rsidRDefault="000C7848" w:rsidP="000C7848">
      <w:pPr>
        <w:ind w:left="426" w:hanging="284"/>
        <w:jc w:val="both"/>
        <w:rPr>
          <w:bCs/>
          <w:color w:val="000000" w:themeColor="text1"/>
          <w:sz w:val="24"/>
          <w:szCs w:val="24"/>
        </w:rPr>
      </w:pPr>
      <w:r w:rsidRPr="000C7848">
        <w:rPr>
          <w:color w:val="000000" w:themeColor="text1"/>
          <w:sz w:val="24"/>
          <w:szCs w:val="24"/>
        </w:rPr>
        <w:tab/>
      </w:r>
      <w:r w:rsidRPr="000C7848">
        <w:rPr>
          <w:color w:val="000000" w:themeColor="text1"/>
          <w:sz w:val="24"/>
          <w:szCs w:val="24"/>
        </w:rPr>
        <w:t>cererea formulată de MVO CIVIL CONSTRUCT S.R.L. înregistrată sub nr. 162433/28.10.2024, potrivit căreia își exprimă intenția de a cumpăra terenul, deținut în prezent sub forma concesiunii, situat în municipiul Călărași, strada Miron Costin, nr. 15, județul Călărași</w:t>
      </w:r>
      <w:r w:rsidRPr="000C7848">
        <w:rPr>
          <w:bCs/>
          <w:color w:val="000000" w:themeColor="text1"/>
          <w:sz w:val="24"/>
          <w:szCs w:val="24"/>
        </w:rPr>
        <w:t>;</w:t>
      </w:r>
    </w:p>
    <w:p w14:paraId="02A76A4A"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xml:space="preserve"> - contractul de concesiune nr. 11590/18.02.2022 încheiat între Municipiul Călărași și MVO CIVIL CONSTRUCT S.R.L.;</w:t>
      </w:r>
    </w:p>
    <w:p w14:paraId="6BA5568C"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certificatul de urbanism nr. 116/03.03.2022;</w:t>
      </w:r>
    </w:p>
    <w:p w14:paraId="40F62582"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autorizația de construire nr. 277/29.12.2022;</w:t>
      </w:r>
    </w:p>
    <w:p w14:paraId="3E09C551"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proces-verbal de recepție la terminarea lucrărilor nr. 42/25.07.2024, 126/08.08.2024;</w:t>
      </w:r>
    </w:p>
    <w:p w14:paraId="17E38D25"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H.C.L. nr. 366/21.12.2023 privind aprobarea dezlipirii în două loturi a imobilului teren având numărul cadastral 32935, cu suprafața de 8000 mp, situat în strada Miron Costin, nr. 15, municipiul Călărași;</w:t>
      </w:r>
    </w:p>
    <w:p w14:paraId="0FAA7A51"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H.C.L. nr. 179/30.09.2024 privind aprobarea dezlipirii în două loturi a imobilului teren având numărul cadastral 35367, cu suprafața de 3031 mp, situat în strada Miron Costin, nr. 15, municipiul Călărași;</w:t>
      </w:r>
    </w:p>
    <w:p w14:paraId="1A233FE8"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Actul de dezlipire autentificat la NP Șerban Angelica-Valentina sub nr. 308/06.02.2024;</w:t>
      </w:r>
    </w:p>
    <w:p w14:paraId="55576FE3"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Actul de dezlipire autentificat la NP Șerban Angelica-Valentina sub nr. 3321/13.11.2024;</w:t>
      </w:r>
    </w:p>
    <w:p w14:paraId="47BFEA92" w14:textId="39BF5DE2"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Actul adițional nr. 1/2024 la contractul de concesiune nr. 11590/18.02.2022 încheiat între Municipiul Călărași și MVO CIVIL CONSTRUCT S.R.L.;-  Planul de amplasament și delimitare a imobilului cu nr. cadastral 35779;  Extras de carte funciara nr.35779 si constructie inatabulată nr. 35779-C1</w:t>
      </w:r>
    </w:p>
    <w:p w14:paraId="2896B324"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xml:space="preserve">-  H.C.L. nr. 240/28.11.2024 privind inițierea procedurii de vânzare a imobilului-teren în suprafață de 940 mp, situat în Călărași, strada Miron Costin, nr. 15, identificat prin cartea funciară nr. 35779, aparținând domeniului privat al U.A.T. Municipiul Călărași, pe care se află edificat un bloc de locuințe, regim de înălțime P+2E, proprietatea MVO CIVIL CONSTRUCT S.R.L. </w:t>
      </w:r>
    </w:p>
    <w:p w14:paraId="38632639"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Raportul de Evaluare nr.110/02.12.2024 elaborat de S.C. EXPERT COMPLEX S.R.L., privind estimarea valorii de piață a terenului, în vederea vânzării este de 39480 euro, sau 42 euro mp.</w:t>
      </w:r>
    </w:p>
    <w:p w14:paraId="4EBE30BF" w14:textId="77777777" w:rsidR="000C7848" w:rsidRPr="000C7848" w:rsidRDefault="000C7848" w:rsidP="000C7848">
      <w:pPr>
        <w:ind w:left="426" w:hanging="284"/>
        <w:jc w:val="both"/>
        <w:rPr>
          <w:bCs/>
          <w:color w:val="000000" w:themeColor="text1"/>
          <w:sz w:val="24"/>
          <w:szCs w:val="24"/>
        </w:rPr>
      </w:pPr>
      <w:r w:rsidRPr="000C7848">
        <w:rPr>
          <w:bCs/>
          <w:color w:val="000000" w:themeColor="text1"/>
          <w:sz w:val="24"/>
          <w:szCs w:val="24"/>
        </w:rPr>
        <w:t>- Valoarea de inventar a terenului în suprafață de 3031 mp (din care s-a dezlipit lotul de 940 mp) este de 844.300 lei ( 169.736 euro/suprafață totală de 3031 mp sau 56 euro/mp), conform adresei nr.181153/06.12.2024. Rezultă că suprafața de 940 mp are o valoare de 52640 euro/suprafață totală.</w:t>
      </w:r>
    </w:p>
    <w:p w14:paraId="08609603" w14:textId="77777777" w:rsidR="000C7848" w:rsidRPr="000C7848" w:rsidRDefault="000C7848" w:rsidP="000C7848">
      <w:pPr>
        <w:ind w:left="426" w:hanging="284"/>
        <w:jc w:val="both"/>
        <w:rPr>
          <w:color w:val="000000" w:themeColor="text1"/>
          <w:sz w:val="24"/>
          <w:szCs w:val="24"/>
        </w:rPr>
      </w:pPr>
      <w:r w:rsidRPr="000C7848">
        <w:rPr>
          <w:color w:val="000000" w:themeColor="text1"/>
          <w:sz w:val="24"/>
          <w:szCs w:val="24"/>
        </w:rPr>
        <w:t xml:space="preserve">- art.108 lit.e), art.129 alin.(2) lit.c), alin.(6) lit.b), art.354 alin.(1) și (2), art.364 alin.(1) și (2) din O.U.G. nr. 57/2019 privind   Codul administrativ; </w:t>
      </w:r>
    </w:p>
    <w:p w14:paraId="7C67B4BF" w14:textId="77777777" w:rsidR="000C7848" w:rsidRPr="000C7848" w:rsidRDefault="000C7848" w:rsidP="000C7848">
      <w:pPr>
        <w:ind w:left="426" w:hanging="284"/>
        <w:jc w:val="both"/>
        <w:rPr>
          <w:color w:val="000000" w:themeColor="text1"/>
          <w:sz w:val="24"/>
          <w:szCs w:val="24"/>
        </w:rPr>
      </w:pPr>
      <w:r w:rsidRPr="000C7848">
        <w:rPr>
          <w:color w:val="000000" w:themeColor="text1"/>
          <w:sz w:val="24"/>
          <w:szCs w:val="24"/>
        </w:rPr>
        <w:t>- art.1650 și 1730 din Legea nr. 287/2009 privind Codul Civil;</w:t>
      </w:r>
    </w:p>
    <w:p w14:paraId="318E046A" w14:textId="77777777" w:rsidR="000C7848" w:rsidRPr="000C7848" w:rsidRDefault="000C7848" w:rsidP="000C7848">
      <w:pPr>
        <w:ind w:left="426" w:hanging="284"/>
        <w:jc w:val="both"/>
        <w:rPr>
          <w:color w:val="000000" w:themeColor="text1"/>
          <w:sz w:val="24"/>
          <w:szCs w:val="24"/>
        </w:rPr>
      </w:pPr>
      <w:r w:rsidRPr="000C7848">
        <w:rPr>
          <w:color w:val="000000" w:themeColor="text1"/>
          <w:sz w:val="24"/>
          <w:szCs w:val="24"/>
        </w:rPr>
        <w:t>- art.29 alin.(1) din Legea nr. 350/2001 privind Amenajarea teritoriului și urbanismul;</w:t>
      </w:r>
    </w:p>
    <w:p w14:paraId="304C2842" w14:textId="77777777" w:rsidR="000C7848" w:rsidRPr="000C7848" w:rsidRDefault="000C7848" w:rsidP="000C7848">
      <w:pPr>
        <w:ind w:left="426" w:hanging="284"/>
        <w:jc w:val="both"/>
        <w:rPr>
          <w:color w:val="000000" w:themeColor="text1"/>
          <w:sz w:val="24"/>
          <w:szCs w:val="24"/>
        </w:rPr>
      </w:pPr>
      <w:r w:rsidRPr="000C7848">
        <w:rPr>
          <w:color w:val="000000" w:themeColor="text1"/>
          <w:sz w:val="24"/>
          <w:szCs w:val="24"/>
        </w:rPr>
        <w:t xml:space="preserve">- art.292 alin.(2) lit.f) din Legea nr. 227/2015 privind Codul fiscal; </w:t>
      </w:r>
    </w:p>
    <w:p w14:paraId="74B125F8" w14:textId="77777777" w:rsidR="000C7848" w:rsidRPr="000C7848" w:rsidRDefault="000C7848" w:rsidP="000C7848">
      <w:pPr>
        <w:ind w:left="426" w:hanging="284"/>
        <w:jc w:val="both"/>
        <w:rPr>
          <w:color w:val="000000" w:themeColor="text1"/>
          <w:sz w:val="24"/>
          <w:szCs w:val="24"/>
        </w:rPr>
      </w:pPr>
      <w:r w:rsidRPr="000C7848">
        <w:rPr>
          <w:color w:val="000000" w:themeColor="text1"/>
          <w:sz w:val="24"/>
          <w:szCs w:val="24"/>
        </w:rPr>
        <w:lastRenderedPageBreak/>
        <w:t>- Legii nr.52/2003 privind transparența decizională în administrația publică;</w:t>
      </w:r>
    </w:p>
    <w:p w14:paraId="4B0A8B90" w14:textId="77777777" w:rsidR="000C7848" w:rsidRPr="000C7848" w:rsidRDefault="000C7848" w:rsidP="000C7848">
      <w:pPr>
        <w:ind w:left="426" w:hanging="284"/>
        <w:jc w:val="both"/>
        <w:rPr>
          <w:color w:val="000000" w:themeColor="text1"/>
          <w:sz w:val="24"/>
          <w:szCs w:val="24"/>
        </w:rPr>
      </w:pPr>
      <w:r w:rsidRPr="000C7848">
        <w:rPr>
          <w:b/>
          <w:color w:val="000000" w:themeColor="text1"/>
          <w:sz w:val="24"/>
          <w:szCs w:val="24"/>
        </w:rPr>
        <w:t>În considerarea</w:t>
      </w:r>
      <w:r w:rsidRPr="000C7848">
        <w:rPr>
          <w:color w:val="000000" w:themeColor="text1"/>
          <w:sz w:val="24"/>
          <w:szCs w:val="24"/>
        </w:rPr>
        <w:t xml:space="preserve"> prevederilor Legii nr. 24/2000 privind normele de tehnică legislativă pentru elaborarea actelor normative, republicată cu modificările și completările ulterioare;</w:t>
      </w:r>
    </w:p>
    <w:p w14:paraId="6E98DF83" w14:textId="77777777" w:rsidR="000C7848" w:rsidRPr="000C7848" w:rsidRDefault="000C7848" w:rsidP="000C7848">
      <w:pPr>
        <w:ind w:left="426" w:hanging="284"/>
        <w:jc w:val="both"/>
        <w:rPr>
          <w:color w:val="000000" w:themeColor="text1"/>
          <w:sz w:val="24"/>
          <w:szCs w:val="24"/>
        </w:rPr>
      </w:pPr>
      <w:r w:rsidRPr="000C7848">
        <w:rPr>
          <w:b/>
          <w:color w:val="000000" w:themeColor="text1"/>
          <w:sz w:val="24"/>
          <w:szCs w:val="24"/>
        </w:rPr>
        <w:t>În temeiul</w:t>
      </w:r>
      <w:r w:rsidRPr="000C7848">
        <w:rPr>
          <w:color w:val="000000" w:themeColor="text1"/>
          <w:sz w:val="24"/>
          <w:szCs w:val="24"/>
        </w:rPr>
        <w:t xml:space="preserve"> art.139 alin.(3) lit.g) și art.196 alin.(1) lit.a) din O.U.G. nr. 57/2019 privind Codul administrativ; </w:t>
      </w:r>
    </w:p>
    <w:p w14:paraId="251556E5" w14:textId="689B4007" w:rsidR="000C7848" w:rsidRPr="000C7848" w:rsidRDefault="000C7848" w:rsidP="000C7848">
      <w:pPr>
        <w:ind w:left="426" w:hanging="284"/>
        <w:jc w:val="both"/>
        <w:rPr>
          <w:color w:val="000000"/>
          <w:sz w:val="22"/>
          <w:szCs w:val="22"/>
          <w:lang w:val="en-US"/>
        </w:rPr>
      </w:pPr>
      <w:r w:rsidRPr="000C7848">
        <w:rPr>
          <w:sz w:val="22"/>
          <w:szCs w:val="22"/>
          <w:lang w:val="en-US"/>
        </w:rPr>
        <w:t>Comisia de buget finanţe, studii, prognoze, dezvoltare economico-socială</w:t>
      </w:r>
      <w:r w:rsidRPr="000C7848">
        <w:rPr>
          <w:bCs/>
          <w:sz w:val="22"/>
          <w:szCs w:val="22"/>
          <w:lang w:val="en-US"/>
        </w:rPr>
        <w:t xml:space="preserve">, </w:t>
      </w:r>
      <w:r w:rsidRPr="000C7848">
        <w:rPr>
          <w:color w:val="000000"/>
          <w:sz w:val="22"/>
          <w:szCs w:val="22"/>
        </w:rPr>
        <w:t xml:space="preserve">constată că proiectul de hotărâre este </w:t>
      </w:r>
      <w:r w:rsidRPr="000C7848">
        <w:rPr>
          <w:b/>
          <w:color w:val="000000"/>
          <w:sz w:val="22"/>
          <w:szCs w:val="22"/>
        </w:rPr>
        <w:t>oportun/neoportun</w:t>
      </w:r>
      <w:r w:rsidRPr="000C7848">
        <w:rPr>
          <w:color w:val="000000"/>
          <w:sz w:val="22"/>
          <w:szCs w:val="22"/>
        </w:rPr>
        <w:t xml:space="preserve"> si prezintă aviz </w:t>
      </w:r>
      <w:r w:rsidRPr="000C7848">
        <w:rPr>
          <w:b/>
          <w:color w:val="000000"/>
          <w:sz w:val="22"/>
          <w:szCs w:val="22"/>
        </w:rPr>
        <w:t xml:space="preserve">aprobare/respingere </w:t>
      </w:r>
      <w:r w:rsidRPr="000C7848">
        <w:rPr>
          <w:color w:val="000000"/>
          <w:sz w:val="22"/>
          <w:szCs w:val="22"/>
        </w:rPr>
        <w:t>proiectului de hotărâre transmis</w:t>
      </w:r>
      <w:r w:rsidRPr="000C7848">
        <w:rPr>
          <w:color w:val="000000"/>
          <w:sz w:val="22"/>
          <w:szCs w:val="22"/>
          <w:lang w:val="en-US"/>
        </w:rPr>
        <w:t xml:space="preserve"> cu urmatorul amendament…………</w:t>
      </w:r>
    </w:p>
    <w:p w14:paraId="3EB3497C" w14:textId="77777777" w:rsidR="000C7848" w:rsidRPr="000C7848" w:rsidRDefault="000C7848" w:rsidP="000C7848">
      <w:pPr>
        <w:autoSpaceDN w:val="0"/>
        <w:ind w:right="-426"/>
        <w:contextualSpacing/>
        <w:jc w:val="both"/>
        <w:rPr>
          <w:color w:val="000000"/>
          <w:sz w:val="22"/>
          <w:szCs w:val="22"/>
          <w:lang w:val="en-US"/>
        </w:rPr>
      </w:pPr>
    </w:p>
    <w:p w14:paraId="7F170005" w14:textId="77777777" w:rsidR="000C7848" w:rsidRPr="000C7848" w:rsidRDefault="000C7848" w:rsidP="000C7848">
      <w:pPr>
        <w:autoSpaceDN w:val="0"/>
        <w:rPr>
          <w:b/>
          <w:sz w:val="28"/>
          <w:szCs w:val="28"/>
          <w:lang w:val="en-US"/>
        </w:rPr>
      </w:pPr>
      <w:r w:rsidRPr="000C7848">
        <w:rPr>
          <w:b/>
          <w:sz w:val="22"/>
          <w:szCs w:val="22"/>
          <w:lang w:val="en-US"/>
        </w:rPr>
        <w:t>PREȘEDINTE</w:t>
      </w:r>
      <w:r w:rsidRPr="000C7848">
        <w:rPr>
          <w:b/>
          <w:sz w:val="28"/>
          <w:szCs w:val="28"/>
          <w:lang w:val="en-US"/>
        </w:rPr>
        <w:t xml:space="preserve">- Giurcan Amelia Elena           </w:t>
      </w:r>
      <w:r w:rsidRPr="000C7848">
        <w:rPr>
          <w:b/>
          <w:sz w:val="22"/>
          <w:szCs w:val="22"/>
          <w:lang w:val="en-US"/>
        </w:rPr>
        <w:t>SECRETAR-</w:t>
      </w:r>
      <w:r w:rsidRPr="000C7848">
        <w:rPr>
          <w:b/>
          <w:sz w:val="28"/>
          <w:szCs w:val="28"/>
          <w:lang w:val="en-US"/>
        </w:rPr>
        <w:t xml:space="preserve"> Stoian Gheorghe</w:t>
      </w:r>
    </w:p>
    <w:p w14:paraId="3068C830" w14:textId="77777777" w:rsidR="000C7848" w:rsidRPr="000C7848" w:rsidRDefault="000C7848" w:rsidP="000C7848">
      <w:pPr>
        <w:autoSpaceDN w:val="0"/>
        <w:jc w:val="center"/>
        <w:rPr>
          <w:sz w:val="22"/>
          <w:szCs w:val="22"/>
        </w:rPr>
      </w:pPr>
      <w:r w:rsidRPr="000C7848">
        <w:rPr>
          <w:sz w:val="22"/>
          <w:szCs w:val="22"/>
        </w:rPr>
        <w:t xml:space="preserve">      </w:t>
      </w:r>
    </w:p>
    <w:p w14:paraId="3ED4A364" w14:textId="77777777" w:rsidR="000C7848" w:rsidRPr="000C7848" w:rsidRDefault="000C7848" w:rsidP="000C7848">
      <w:pPr>
        <w:autoSpaceDN w:val="0"/>
        <w:jc w:val="center"/>
        <w:rPr>
          <w:b/>
          <w:sz w:val="28"/>
          <w:szCs w:val="28"/>
          <w:lang w:val="en-US"/>
        </w:rPr>
      </w:pPr>
      <w:r w:rsidRPr="000C7848">
        <w:rPr>
          <w:sz w:val="22"/>
          <w:szCs w:val="22"/>
        </w:rPr>
        <w:t xml:space="preserve">                                                                      </w:t>
      </w:r>
    </w:p>
    <w:p w14:paraId="7E8D17E1" w14:textId="77777777" w:rsidR="000C7848" w:rsidRPr="000C7848" w:rsidRDefault="000C7848" w:rsidP="000C7848">
      <w:pPr>
        <w:autoSpaceDN w:val="0"/>
        <w:jc w:val="center"/>
        <w:rPr>
          <w:b/>
          <w:bCs/>
          <w:color w:val="000000"/>
          <w:sz w:val="22"/>
          <w:szCs w:val="22"/>
        </w:rPr>
      </w:pPr>
      <w:r w:rsidRPr="000C7848">
        <w:rPr>
          <w:b/>
          <w:bCs/>
          <w:color w:val="000000"/>
          <w:sz w:val="22"/>
          <w:szCs w:val="22"/>
        </w:rPr>
        <w:t>MEMBRI</w:t>
      </w:r>
    </w:p>
    <w:p w14:paraId="05DA09CE" w14:textId="77777777" w:rsidR="000C7848" w:rsidRPr="000C7848" w:rsidRDefault="000C7848" w:rsidP="000C7848">
      <w:pPr>
        <w:autoSpaceDN w:val="0"/>
        <w:jc w:val="center"/>
        <w:rPr>
          <w:b/>
          <w:sz w:val="28"/>
          <w:szCs w:val="28"/>
          <w:lang w:val="en-US"/>
        </w:rPr>
      </w:pPr>
      <w:r w:rsidRPr="000C7848">
        <w:rPr>
          <w:b/>
          <w:sz w:val="28"/>
          <w:szCs w:val="28"/>
          <w:lang w:val="en-US"/>
        </w:rPr>
        <w:t xml:space="preserve">- Tache Andreea Mirela </w:t>
      </w:r>
    </w:p>
    <w:p w14:paraId="18B6C914" w14:textId="77777777" w:rsidR="000C7848" w:rsidRPr="000C7848" w:rsidRDefault="000C7848" w:rsidP="000C7848">
      <w:pPr>
        <w:autoSpaceDN w:val="0"/>
        <w:jc w:val="center"/>
        <w:rPr>
          <w:b/>
          <w:sz w:val="28"/>
          <w:szCs w:val="28"/>
          <w:lang w:val="en-US"/>
        </w:rPr>
      </w:pPr>
      <w:r w:rsidRPr="000C7848">
        <w:rPr>
          <w:b/>
          <w:sz w:val="28"/>
          <w:szCs w:val="28"/>
          <w:lang w:val="en-US"/>
        </w:rPr>
        <w:t xml:space="preserve">- Tudor Constantin </w:t>
      </w:r>
    </w:p>
    <w:p w14:paraId="374CC24F" w14:textId="77777777" w:rsidR="000C7848" w:rsidRPr="000C7848" w:rsidRDefault="000C7848" w:rsidP="000C7848">
      <w:pPr>
        <w:autoSpaceDN w:val="0"/>
        <w:jc w:val="center"/>
        <w:rPr>
          <w:b/>
          <w:sz w:val="28"/>
          <w:szCs w:val="28"/>
          <w:lang w:val="en-US"/>
        </w:rPr>
      </w:pPr>
      <w:r w:rsidRPr="000C7848">
        <w:rPr>
          <w:b/>
          <w:sz w:val="28"/>
          <w:szCs w:val="28"/>
          <w:lang w:val="en-US"/>
        </w:rPr>
        <w:t>- Teodorescu Georgiana Iuliana</w:t>
      </w:r>
    </w:p>
    <w:p w14:paraId="16C71377" w14:textId="77777777" w:rsidR="000C7848" w:rsidRPr="000C7848" w:rsidRDefault="000C7848" w:rsidP="000C7848">
      <w:pPr>
        <w:autoSpaceDN w:val="0"/>
        <w:jc w:val="center"/>
        <w:rPr>
          <w:b/>
          <w:sz w:val="28"/>
          <w:szCs w:val="28"/>
          <w:lang w:val="en-US"/>
        </w:rPr>
      </w:pPr>
      <w:r w:rsidRPr="000C7848">
        <w:rPr>
          <w:b/>
          <w:sz w:val="28"/>
          <w:szCs w:val="28"/>
          <w:lang w:val="en-US"/>
        </w:rPr>
        <w:t>- Ivanciu Viorel</w:t>
      </w:r>
    </w:p>
    <w:p w14:paraId="6E4269A2" w14:textId="77777777" w:rsidR="000C7848" w:rsidRPr="000C7848" w:rsidRDefault="000C7848" w:rsidP="000C7848">
      <w:pPr>
        <w:autoSpaceDN w:val="0"/>
        <w:jc w:val="center"/>
        <w:rPr>
          <w:b/>
          <w:sz w:val="28"/>
          <w:szCs w:val="28"/>
          <w:lang w:val="en-US"/>
        </w:rPr>
      </w:pPr>
      <w:r w:rsidRPr="000C7848">
        <w:rPr>
          <w:b/>
          <w:sz w:val="28"/>
          <w:szCs w:val="28"/>
          <w:lang w:val="en-US"/>
        </w:rPr>
        <w:t>- Aldea Stelian Emanuel</w:t>
      </w:r>
    </w:p>
    <w:p w14:paraId="04DB6EE8" w14:textId="77777777" w:rsidR="000C7848" w:rsidRPr="000C7848" w:rsidRDefault="000C7848" w:rsidP="000C7848">
      <w:pPr>
        <w:autoSpaceDN w:val="0"/>
        <w:jc w:val="center"/>
        <w:rPr>
          <w:b/>
          <w:sz w:val="28"/>
          <w:szCs w:val="28"/>
          <w:lang w:val="en-US"/>
        </w:rPr>
      </w:pPr>
    </w:p>
    <w:p w14:paraId="713A61EA" w14:textId="77777777" w:rsidR="000C7848" w:rsidRPr="000C7848" w:rsidRDefault="000C7848" w:rsidP="000C7848">
      <w:pPr>
        <w:autoSpaceDN w:val="0"/>
        <w:jc w:val="center"/>
        <w:rPr>
          <w:b/>
          <w:sz w:val="28"/>
          <w:szCs w:val="28"/>
          <w:lang w:val="en-US"/>
        </w:rPr>
      </w:pPr>
    </w:p>
    <w:p w14:paraId="67CB5194" w14:textId="77777777" w:rsidR="000C7848" w:rsidRPr="000C7848" w:rsidRDefault="000C7848" w:rsidP="000C7848">
      <w:pPr>
        <w:autoSpaceDN w:val="0"/>
        <w:jc w:val="center"/>
        <w:rPr>
          <w:b/>
          <w:sz w:val="28"/>
          <w:szCs w:val="28"/>
          <w:lang w:val="en-US"/>
        </w:rPr>
      </w:pPr>
    </w:p>
    <w:p w14:paraId="7E059977" w14:textId="77777777" w:rsidR="000C7848" w:rsidRPr="000C7848" w:rsidRDefault="000C7848" w:rsidP="000C7848">
      <w:pPr>
        <w:autoSpaceDN w:val="0"/>
        <w:jc w:val="center"/>
        <w:rPr>
          <w:b/>
          <w:sz w:val="28"/>
          <w:szCs w:val="28"/>
          <w:lang w:val="en-US"/>
        </w:rPr>
      </w:pPr>
    </w:p>
    <w:p w14:paraId="37DD705A" w14:textId="77777777" w:rsidR="000C7848" w:rsidRPr="000C7848" w:rsidRDefault="000C7848" w:rsidP="000C7848">
      <w:pPr>
        <w:autoSpaceDN w:val="0"/>
        <w:spacing w:after="200" w:line="276" w:lineRule="auto"/>
        <w:rPr>
          <w:rFonts w:eastAsia="Calibri"/>
          <w:sz w:val="24"/>
          <w:szCs w:val="24"/>
          <w:lang w:val="en-US" w:eastAsia="en-US"/>
        </w:rPr>
      </w:pPr>
      <w:r w:rsidRPr="000C7848">
        <w:rPr>
          <w:sz w:val="22"/>
          <w:szCs w:val="22"/>
          <w:lang w:val="en-US"/>
        </w:rPr>
        <w:t xml:space="preserve">          </w:t>
      </w:r>
      <w:r w:rsidRPr="000C7848">
        <w:rPr>
          <w:b/>
          <w:bCs/>
          <w:color w:val="000000"/>
          <w:sz w:val="22"/>
          <w:szCs w:val="22"/>
        </w:rPr>
        <w:t>   </w:t>
      </w:r>
      <w:r w:rsidRPr="000C7848">
        <w:rPr>
          <w:color w:val="000000"/>
          <w:sz w:val="22"/>
          <w:szCs w:val="22"/>
        </w:rPr>
        <w:t>Prezentul va fi supus dezbaterii Consiliul Local al Municipiului Călăraşi, judeţul  Călăraşi</w:t>
      </w:r>
    </w:p>
    <w:bookmarkEnd w:id="0"/>
    <w:p w14:paraId="452C0BEE" w14:textId="77777777" w:rsidR="000C7848" w:rsidRPr="000C7848" w:rsidRDefault="000C7848" w:rsidP="000C7848">
      <w:pPr>
        <w:rPr>
          <w:rFonts w:eastAsia="Calibri"/>
          <w:b/>
          <w:bCs/>
          <w:sz w:val="24"/>
          <w:szCs w:val="24"/>
          <w:lang w:eastAsia="en-US"/>
        </w:rPr>
      </w:pPr>
    </w:p>
    <w:p w14:paraId="33984EE7" w14:textId="77777777" w:rsidR="000C7848" w:rsidRDefault="000C7848" w:rsidP="000D432A">
      <w:pPr>
        <w:jc w:val="both"/>
        <w:rPr>
          <w:color w:val="000000" w:themeColor="text1"/>
          <w:sz w:val="24"/>
          <w:szCs w:val="24"/>
        </w:rPr>
      </w:pPr>
    </w:p>
    <w:p w14:paraId="7517B7CD" w14:textId="77777777" w:rsidR="000C7848" w:rsidRDefault="000C7848" w:rsidP="000D432A">
      <w:pPr>
        <w:jc w:val="both"/>
        <w:rPr>
          <w:color w:val="000000" w:themeColor="text1"/>
          <w:sz w:val="24"/>
          <w:szCs w:val="24"/>
        </w:rPr>
      </w:pPr>
    </w:p>
    <w:p w14:paraId="29F3230B" w14:textId="77777777" w:rsidR="000C7848" w:rsidRDefault="000C7848" w:rsidP="000D432A">
      <w:pPr>
        <w:jc w:val="both"/>
        <w:rPr>
          <w:color w:val="000000" w:themeColor="text1"/>
          <w:sz w:val="24"/>
          <w:szCs w:val="24"/>
        </w:rPr>
      </w:pPr>
    </w:p>
    <w:p w14:paraId="6F94224D" w14:textId="77777777" w:rsidR="000C7848" w:rsidRDefault="000C7848" w:rsidP="000D432A">
      <w:pPr>
        <w:jc w:val="both"/>
        <w:rPr>
          <w:color w:val="000000" w:themeColor="text1"/>
          <w:sz w:val="24"/>
          <w:szCs w:val="24"/>
        </w:rPr>
      </w:pPr>
    </w:p>
    <w:p w14:paraId="20F4E4DA" w14:textId="77777777" w:rsidR="000C7848" w:rsidRDefault="000C7848" w:rsidP="000D432A">
      <w:pPr>
        <w:jc w:val="both"/>
        <w:rPr>
          <w:color w:val="000000" w:themeColor="text1"/>
          <w:sz w:val="24"/>
          <w:szCs w:val="24"/>
        </w:rPr>
      </w:pPr>
    </w:p>
    <w:p w14:paraId="6DFC42DA" w14:textId="77777777" w:rsidR="000C7848" w:rsidRDefault="000C7848" w:rsidP="000D432A">
      <w:pPr>
        <w:jc w:val="both"/>
        <w:rPr>
          <w:color w:val="000000" w:themeColor="text1"/>
          <w:sz w:val="24"/>
          <w:szCs w:val="24"/>
        </w:rPr>
      </w:pPr>
    </w:p>
    <w:p w14:paraId="019DA63A" w14:textId="77777777" w:rsidR="000C7848" w:rsidRDefault="000C7848" w:rsidP="000D432A">
      <w:pPr>
        <w:jc w:val="both"/>
        <w:rPr>
          <w:color w:val="000000" w:themeColor="text1"/>
          <w:sz w:val="24"/>
          <w:szCs w:val="24"/>
        </w:rPr>
      </w:pPr>
    </w:p>
    <w:p w14:paraId="17FEAA75" w14:textId="77777777" w:rsidR="000C7848" w:rsidRDefault="000C7848" w:rsidP="000D432A">
      <w:pPr>
        <w:jc w:val="both"/>
        <w:rPr>
          <w:color w:val="000000" w:themeColor="text1"/>
          <w:sz w:val="24"/>
          <w:szCs w:val="24"/>
        </w:rPr>
      </w:pPr>
    </w:p>
    <w:p w14:paraId="1FDE0480" w14:textId="77777777" w:rsidR="000C7848" w:rsidRPr="000D432A" w:rsidRDefault="000C7848" w:rsidP="000D432A">
      <w:pPr>
        <w:jc w:val="both"/>
        <w:rPr>
          <w:color w:val="000000" w:themeColor="text1"/>
          <w:sz w:val="24"/>
          <w:szCs w:val="24"/>
        </w:rPr>
      </w:pPr>
    </w:p>
    <w:sectPr w:rsidR="000C7848" w:rsidRPr="000D432A" w:rsidSect="00EF510B">
      <w:headerReference w:type="default" r:id="rId9"/>
      <w:footerReference w:type="default" r:id="rId10"/>
      <w:headerReference w:type="first" r:id="rId11"/>
      <w:pgSz w:w="11906" w:h="16838" w:code="9"/>
      <w:pgMar w:top="720" w:right="994" w:bottom="720" w:left="1138" w:header="965"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2219C" w14:textId="77777777" w:rsidR="00580CDE" w:rsidRDefault="00580CDE" w:rsidP="00DD41C8">
      <w:r>
        <w:separator/>
      </w:r>
    </w:p>
  </w:endnote>
  <w:endnote w:type="continuationSeparator" w:id="0">
    <w:p w14:paraId="73197BC4" w14:textId="77777777" w:rsidR="00580CDE" w:rsidRDefault="00580CDE" w:rsidP="00DD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14:paraId="0E9C6218" w14:textId="77777777" w:rsidR="002917EA" w:rsidRDefault="002917EA">
        <w:pPr>
          <w:pStyle w:val="Subsol"/>
          <w:jc w:val="center"/>
        </w:pPr>
        <w:r>
          <w:fldChar w:fldCharType="begin"/>
        </w:r>
        <w:r>
          <w:instrText>PAGE   \* MERGEFORMAT</w:instrText>
        </w:r>
        <w:r>
          <w:fldChar w:fldCharType="separate"/>
        </w:r>
        <w:r w:rsidR="000C7848">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2379C" w14:textId="77777777" w:rsidR="00580CDE" w:rsidRDefault="00580CDE" w:rsidP="00DD41C8">
      <w:r>
        <w:separator/>
      </w:r>
    </w:p>
  </w:footnote>
  <w:footnote w:type="continuationSeparator" w:id="0">
    <w:p w14:paraId="4933487E" w14:textId="77777777" w:rsidR="00580CDE" w:rsidRDefault="00580CDE" w:rsidP="00DD4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2D144" w14:textId="77777777"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C6386" w14:textId="77777777"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rPr>
      <mc:AlternateContent>
        <mc:Choice Requires="wps">
          <w:drawing>
            <wp:anchor distT="0" distB="0" distL="114300" distR="114300" simplePos="0" relativeHeight="251659264" behindDoc="1" locked="0" layoutInCell="0" allowOverlap="1" wp14:anchorId="49CE1C7B" wp14:editId="032784A3">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14:paraId="4F2FDE12"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14:paraId="7A67342C" w14:textId="77777777"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14:paraId="644981CE"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7305A58F" w14:textId="77777777" w:rsidR="002917EA" w:rsidRDefault="002917EA" w:rsidP="00C6663A">
                          <w:pPr>
                            <w:pStyle w:val="Legend"/>
                            <w:rPr>
                              <w:color w:val="000000"/>
                            </w:rPr>
                          </w:pPr>
                          <w:r>
                            <w:rPr>
                              <w:color w:val="000000"/>
                            </w:rPr>
                            <w:t>_______________________________________________</w:t>
                          </w:r>
                        </w:p>
                        <w:p w14:paraId="3AAD441A" w14:textId="77777777" w:rsidR="002917EA" w:rsidRDefault="002917EA" w:rsidP="00C6663A">
                          <w:pPr>
                            <w:pStyle w:val="Legend"/>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Bucuresti, nr. 140A; Tel.: 0242-31.10.05, </w:t>
                          </w:r>
                          <w:r w:rsidR="00F7318D">
                            <w:rPr>
                              <w:b/>
                              <w:color w:val="000000"/>
                              <w:sz w:val="16"/>
                              <w:szCs w:val="16"/>
                              <w:u w:val="single"/>
                            </w:rPr>
                            <w:t>F</w:t>
                          </w:r>
                          <w:r w:rsidRPr="007E164C">
                            <w:rPr>
                              <w:b/>
                              <w:color w:val="000000"/>
                              <w:sz w:val="16"/>
                              <w:szCs w:val="16"/>
                              <w:u w:val="single"/>
                            </w:rPr>
                            <w:t>ax: 0242/31.85.74</w:t>
                          </w:r>
                        </w:p>
                        <w:p w14:paraId="241A7BAE" w14:textId="77777777" w:rsidR="002917EA" w:rsidRPr="00817510" w:rsidRDefault="002917EA" w:rsidP="00C6663A">
                          <w:pPr>
                            <w:rPr>
                              <w:lang w:val="en-US"/>
                            </w:rPr>
                          </w:pPr>
                          <w:r>
                            <w:t xml:space="preserve">          web: </w:t>
                          </w:r>
                          <w:hyperlink r:id="rId1" w:history="1">
                            <w:r w:rsidRPr="0043213E">
                              <w:rPr>
                                <w:rStyle w:val="Hyperlink"/>
                              </w:rPr>
                              <w:t>www.primariacalarasi.ro</w:t>
                            </w:r>
                          </w:hyperlink>
                          <w:r>
                            <w:t xml:space="preserve"> ;  email: </w:t>
                          </w:r>
                          <w:hyperlink r:id="rId2" w:history="1">
                            <w:r w:rsidRPr="0043213E">
                              <w:rPr>
                                <w:rStyle w:val="Hyperlink"/>
                              </w:rPr>
                              <w:t>office@primariacalarasi.ro</w:t>
                            </w:r>
                          </w:hyperlink>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9CE1C7B"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" o:allowincell="f" strokecolor="white">
              <v:textbox>
                <w:txbxContent>
                  <w:p w14:paraId="4F2FDE12" w14:textId="77777777" w:rsidR="002917EA" w:rsidRPr="007E164C" w:rsidRDefault="002917EA"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14:paraId="7A67342C" w14:textId="77777777" w:rsidR="002917EA" w:rsidRPr="007E164C" w:rsidRDefault="00ED1B5F" w:rsidP="00C6663A">
                    <w:pPr>
                      <w:pStyle w:val="Caption"/>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14:paraId="644981CE" w14:textId="77777777" w:rsidR="002917EA" w:rsidRPr="007E164C" w:rsidRDefault="002917EA"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7305A58F" w14:textId="77777777" w:rsidR="002917EA" w:rsidRDefault="002917EA" w:rsidP="00C6663A">
                    <w:pPr>
                      <w:pStyle w:val="Caption"/>
                      <w:rPr>
                        <w:color w:val="000000"/>
                      </w:rPr>
                    </w:pPr>
                    <w:r>
                      <w:rPr>
                        <w:color w:val="000000"/>
                      </w:rPr>
                      <w:t>_______________________________________________</w:t>
                    </w:r>
                  </w:p>
                  <w:p w14:paraId="3AAD441A" w14:textId="77777777" w:rsidR="002917EA" w:rsidRDefault="002917EA" w:rsidP="00C6663A">
                    <w:pPr>
                      <w:pStyle w:val="Caption"/>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Bucuresti, nr. 140A; Tel.: 0242-31.10.05, </w:t>
                    </w:r>
                    <w:r w:rsidR="00F7318D">
                      <w:rPr>
                        <w:b/>
                        <w:color w:val="000000"/>
                        <w:sz w:val="16"/>
                        <w:szCs w:val="16"/>
                        <w:u w:val="single"/>
                      </w:rPr>
                      <w:t>F</w:t>
                    </w:r>
                    <w:r w:rsidRPr="007E164C">
                      <w:rPr>
                        <w:b/>
                        <w:color w:val="000000"/>
                        <w:sz w:val="16"/>
                        <w:szCs w:val="16"/>
                        <w:u w:val="single"/>
                      </w:rPr>
                      <w:t>ax: 0242/31.85.74</w:t>
                    </w:r>
                  </w:p>
                  <w:p w14:paraId="241A7BAE" w14:textId="77777777" w:rsidR="002917EA" w:rsidRPr="00817510" w:rsidRDefault="002917EA" w:rsidP="00C6663A">
                    <w:pPr>
                      <w:rPr>
                        <w:lang w:val="en-US"/>
                      </w:rPr>
                    </w:pPr>
                    <w:r>
                      <w:t xml:space="preserve">          web: </w:t>
                    </w:r>
                    <w:hyperlink r:id="rId3" w:history="1">
                      <w:r w:rsidRPr="0043213E">
                        <w:rPr>
                          <w:rStyle w:val="Hyperlink"/>
                        </w:rPr>
                        <w:t>www.primariacalarasi.ro</w:t>
                      </w:r>
                    </w:hyperlink>
                    <w:r>
                      <w:t xml:space="preserve"> ;  email: </w:t>
                    </w:r>
                    <w:hyperlink r:id="rId4" w:history="1">
                      <w:r w:rsidRPr="0043213E">
                        <w:rPr>
                          <w:rStyle w:val="Hyperlink"/>
                        </w:rPr>
                        <w:t>office@primariacalarasi.ro</w:t>
                      </w:r>
                    </w:hyperlink>
                    <w:r>
                      <w:t xml:space="preserve"> </w:t>
                    </w:r>
                  </w:p>
                </w:txbxContent>
              </v:textbox>
              <w10:wrap type="tight" anchorx="page"/>
            </v:rect>
          </w:pict>
        </mc:Fallback>
      </mc:AlternateContent>
    </w:r>
    <w:r w:rsidR="00580CDE">
      <w:rPr>
        <w:noProof/>
      </w:rPr>
      <w:pict w14:anchorId="1E180E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95858068" r:id="rId6"/>
      </w:pict>
    </w:r>
    <w:r w:rsidR="00122397">
      <w:t xml:space="preserve">          </w:t>
    </w:r>
    <w:r w:rsidR="00122397">
      <w:tab/>
      <w:t xml:space="preserve">   </w:t>
    </w:r>
    <w:r w:rsidR="00122397">
      <w:rPr>
        <w:noProof/>
      </w:rPr>
      <w:drawing>
        <wp:inline distT="0" distB="0" distL="0" distR="0" wp14:anchorId="1BF2E695" wp14:editId="5084A4D0">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14:paraId="38B300F1" w14:textId="77777777"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14:paraId="463801A8" w14:textId="77777777" w:rsidR="002917EA" w:rsidRPr="00122397" w:rsidRDefault="00F7318D" w:rsidP="00122397">
    <w:pPr>
      <w:pStyle w:val="Antet"/>
      <w:tabs>
        <w:tab w:val="clear" w:pos="4536"/>
        <w:tab w:val="left" w:pos="3495"/>
        <w:tab w:val="left" w:pos="3969"/>
        <w:tab w:val="right" w:pos="7655"/>
        <w:tab w:val="right" w:pos="8505"/>
        <w:tab w:val="left" w:pos="9072"/>
        <w:tab w:val="left" w:pos="10348"/>
      </w:tabs>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rPr>
      <w:drawing>
        <wp:inline distT="0" distB="0" distL="0" distR="0" wp14:anchorId="0BB3B2BB" wp14:editId="07DC6A62">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rPr>
      <w:drawing>
        <wp:inline distT="0" distB="0" distL="0" distR="0" wp14:anchorId="2DE9D8CA" wp14:editId="7F2E9725">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rPr>
      <w:drawing>
        <wp:inline distT="0" distB="0" distL="0" distR="0" wp14:anchorId="39695782" wp14:editId="194EF3D1">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drawing>
        <wp:inline distT="0" distB="0" distL="0" distR="0" wp14:anchorId="04EC4763" wp14:editId="777B45C0">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5">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3454345F"/>
    <w:multiLevelType w:val="hybridMultilevel"/>
    <w:tmpl w:val="B6EE696C"/>
    <w:lvl w:ilvl="0" w:tplc="C6D08EAA">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nsid w:val="43460C93"/>
    <w:multiLevelType w:val="hybridMultilevel"/>
    <w:tmpl w:val="13B438C6"/>
    <w:lvl w:ilvl="0" w:tplc="011A908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4C76988"/>
    <w:multiLevelType w:val="hybridMultilevel"/>
    <w:tmpl w:val="C4D6CAD4"/>
    <w:lvl w:ilvl="0" w:tplc="17B6096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73F1837"/>
    <w:multiLevelType w:val="singleLevel"/>
    <w:tmpl w:val="45CAE700"/>
    <w:lvl w:ilvl="0">
      <w:numFmt w:val="bullet"/>
      <w:lvlText w:val="-"/>
      <w:lvlJc w:val="left"/>
      <w:pPr>
        <w:tabs>
          <w:tab w:val="num" w:pos="360"/>
        </w:tabs>
        <w:ind w:left="360" w:hanging="360"/>
      </w:pPr>
    </w:lvl>
  </w:abstractNum>
  <w:abstractNum w:abstractNumId="16">
    <w:nsid w:val="706D539B"/>
    <w:multiLevelType w:val="hybridMultilevel"/>
    <w:tmpl w:val="1B805EB8"/>
    <w:lvl w:ilvl="0" w:tplc="C42A06FA">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3"/>
  </w:num>
  <w:num w:numId="4">
    <w:abstractNumId w:val="0"/>
  </w:num>
  <w:num w:numId="5">
    <w:abstractNumId w:val="9"/>
  </w:num>
  <w:num w:numId="6">
    <w:abstractNumId w:val="17"/>
  </w:num>
  <w:num w:numId="7">
    <w:abstractNumId w:val="2"/>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12"/>
  </w:num>
  <w:num w:numId="13">
    <w:abstractNumId w:val="3"/>
  </w:num>
  <w:num w:numId="14">
    <w:abstractNumId w:val="6"/>
  </w:num>
  <w:num w:numId="15">
    <w:abstractNumId w:val="14"/>
  </w:num>
  <w:num w:numId="16">
    <w:abstractNumId w:val="16"/>
  </w:num>
  <w:num w:numId="17">
    <w:abstractNumId w:val="16"/>
  </w:num>
  <w:num w:numId="18">
    <w:abstractNumId w:val="15"/>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1FAA"/>
    <w:rsid w:val="000150BB"/>
    <w:rsid w:val="000160BE"/>
    <w:rsid w:val="00027CE9"/>
    <w:rsid w:val="00030539"/>
    <w:rsid w:val="00032B58"/>
    <w:rsid w:val="00041DCB"/>
    <w:rsid w:val="000453D4"/>
    <w:rsid w:val="00073845"/>
    <w:rsid w:val="00082AB1"/>
    <w:rsid w:val="00087D35"/>
    <w:rsid w:val="00095792"/>
    <w:rsid w:val="000A4435"/>
    <w:rsid w:val="000A4B1B"/>
    <w:rsid w:val="000B5EEA"/>
    <w:rsid w:val="000B7133"/>
    <w:rsid w:val="000C7848"/>
    <w:rsid w:val="000D432A"/>
    <w:rsid w:val="000D51F7"/>
    <w:rsid w:val="000D75AA"/>
    <w:rsid w:val="000E3B77"/>
    <w:rsid w:val="000F789E"/>
    <w:rsid w:val="00122397"/>
    <w:rsid w:val="0012641F"/>
    <w:rsid w:val="001530F9"/>
    <w:rsid w:val="00160D34"/>
    <w:rsid w:val="00171E86"/>
    <w:rsid w:val="00186344"/>
    <w:rsid w:val="00195073"/>
    <w:rsid w:val="00197732"/>
    <w:rsid w:val="001A4F55"/>
    <w:rsid w:val="001A652F"/>
    <w:rsid w:val="001B65CF"/>
    <w:rsid w:val="001E3EC1"/>
    <w:rsid w:val="001F1EEB"/>
    <w:rsid w:val="001F57C4"/>
    <w:rsid w:val="00201F09"/>
    <w:rsid w:val="00202332"/>
    <w:rsid w:val="002036CA"/>
    <w:rsid w:val="002045C6"/>
    <w:rsid w:val="00204B80"/>
    <w:rsid w:val="00212F1D"/>
    <w:rsid w:val="00221128"/>
    <w:rsid w:val="00221780"/>
    <w:rsid w:val="00230588"/>
    <w:rsid w:val="002318B1"/>
    <w:rsid w:val="00231AD0"/>
    <w:rsid w:val="00237A5D"/>
    <w:rsid w:val="00256798"/>
    <w:rsid w:val="00264F59"/>
    <w:rsid w:val="002766EF"/>
    <w:rsid w:val="002816CB"/>
    <w:rsid w:val="002917EA"/>
    <w:rsid w:val="002B2CB0"/>
    <w:rsid w:val="002B6E0B"/>
    <w:rsid w:val="002C1A8F"/>
    <w:rsid w:val="002C1EAB"/>
    <w:rsid w:val="002C7BB2"/>
    <w:rsid w:val="002D5E30"/>
    <w:rsid w:val="002E2AFC"/>
    <w:rsid w:val="002E328A"/>
    <w:rsid w:val="002F7E82"/>
    <w:rsid w:val="003109C2"/>
    <w:rsid w:val="00315430"/>
    <w:rsid w:val="00316982"/>
    <w:rsid w:val="00324E7C"/>
    <w:rsid w:val="00325A73"/>
    <w:rsid w:val="00326B27"/>
    <w:rsid w:val="003312B5"/>
    <w:rsid w:val="0033347F"/>
    <w:rsid w:val="00335081"/>
    <w:rsid w:val="0034364E"/>
    <w:rsid w:val="00345102"/>
    <w:rsid w:val="003548B8"/>
    <w:rsid w:val="00361237"/>
    <w:rsid w:val="00362797"/>
    <w:rsid w:val="003644AD"/>
    <w:rsid w:val="0036611D"/>
    <w:rsid w:val="0038643C"/>
    <w:rsid w:val="003959CE"/>
    <w:rsid w:val="003A0DAE"/>
    <w:rsid w:val="003B3296"/>
    <w:rsid w:val="003B3689"/>
    <w:rsid w:val="003B3FB9"/>
    <w:rsid w:val="003C15F1"/>
    <w:rsid w:val="003C64B6"/>
    <w:rsid w:val="003C6F0F"/>
    <w:rsid w:val="003E3328"/>
    <w:rsid w:val="003E4260"/>
    <w:rsid w:val="004007C5"/>
    <w:rsid w:val="00403985"/>
    <w:rsid w:val="00407EAF"/>
    <w:rsid w:val="00411823"/>
    <w:rsid w:val="0041240A"/>
    <w:rsid w:val="00414136"/>
    <w:rsid w:val="00422473"/>
    <w:rsid w:val="00427F21"/>
    <w:rsid w:val="00430257"/>
    <w:rsid w:val="00444040"/>
    <w:rsid w:val="00457161"/>
    <w:rsid w:val="0045739C"/>
    <w:rsid w:val="00485F93"/>
    <w:rsid w:val="0049056B"/>
    <w:rsid w:val="00491AC1"/>
    <w:rsid w:val="00493EB0"/>
    <w:rsid w:val="004B78E0"/>
    <w:rsid w:val="004B7B89"/>
    <w:rsid w:val="004C216F"/>
    <w:rsid w:val="004C44B3"/>
    <w:rsid w:val="004D05A2"/>
    <w:rsid w:val="004D132B"/>
    <w:rsid w:val="004D1AAA"/>
    <w:rsid w:val="004D1C1D"/>
    <w:rsid w:val="004D4155"/>
    <w:rsid w:val="004D5D3D"/>
    <w:rsid w:val="004E0ED6"/>
    <w:rsid w:val="004F5BB7"/>
    <w:rsid w:val="00501FD3"/>
    <w:rsid w:val="00506481"/>
    <w:rsid w:val="005426D7"/>
    <w:rsid w:val="00553A34"/>
    <w:rsid w:val="00565BE9"/>
    <w:rsid w:val="00575251"/>
    <w:rsid w:val="00580CDE"/>
    <w:rsid w:val="00590941"/>
    <w:rsid w:val="00596698"/>
    <w:rsid w:val="00597C4D"/>
    <w:rsid w:val="005A19AA"/>
    <w:rsid w:val="005A28A3"/>
    <w:rsid w:val="005B0F94"/>
    <w:rsid w:val="005B6DCB"/>
    <w:rsid w:val="005B7B3F"/>
    <w:rsid w:val="005C671B"/>
    <w:rsid w:val="005D4B07"/>
    <w:rsid w:val="005E0EB9"/>
    <w:rsid w:val="005E4787"/>
    <w:rsid w:val="005F2E82"/>
    <w:rsid w:val="005F7E2E"/>
    <w:rsid w:val="00615A34"/>
    <w:rsid w:val="0062189F"/>
    <w:rsid w:val="00622C3B"/>
    <w:rsid w:val="00654DC1"/>
    <w:rsid w:val="00657A05"/>
    <w:rsid w:val="00662D92"/>
    <w:rsid w:val="00665A22"/>
    <w:rsid w:val="00667948"/>
    <w:rsid w:val="00674D1F"/>
    <w:rsid w:val="006936D6"/>
    <w:rsid w:val="006A7E1E"/>
    <w:rsid w:val="006C1AFB"/>
    <w:rsid w:val="006D6704"/>
    <w:rsid w:val="006D76D2"/>
    <w:rsid w:val="006F0453"/>
    <w:rsid w:val="006F2234"/>
    <w:rsid w:val="006F2703"/>
    <w:rsid w:val="00716BE0"/>
    <w:rsid w:val="0072044B"/>
    <w:rsid w:val="007255D4"/>
    <w:rsid w:val="00733830"/>
    <w:rsid w:val="00734AE9"/>
    <w:rsid w:val="0073563A"/>
    <w:rsid w:val="00745B3D"/>
    <w:rsid w:val="00747F3A"/>
    <w:rsid w:val="0075124C"/>
    <w:rsid w:val="0077553E"/>
    <w:rsid w:val="00775969"/>
    <w:rsid w:val="0077607E"/>
    <w:rsid w:val="007A465B"/>
    <w:rsid w:val="007B194A"/>
    <w:rsid w:val="007B4D1A"/>
    <w:rsid w:val="007B7BDD"/>
    <w:rsid w:val="007D5C14"/>
    <w:rsid w:val="0080028B"/>
    <w:rsid w:val="00811F42"/>
    <w:rsid w:val="00817510"/>
    <w:rsid w:val="00832FCE"/>
    <w:rsid w:val="00836E1D"/>
    <w:rsid w:val="00857522"/>
    <w:rsid w:val="00860475"/>
    <w:rsid w:val="00860B7C"/>
    <w:rsid w:val="00862961"/>
    <w:rsid w:val="00876467"/>
    <w:rsid w:val="0088122B"/>
    <w:rsid w:val="0089458A"/>
    <w:rsid w:val="00894B85"/>
    <w:rsid w:val="008A27B8"/>
    <w:rsid w:val="008B1070"/>
    <w:rsid w:val="008C1194"/>
    <w:rsid w:val="008C3883"/>
    <w:rsid w:val="008D5DF8"/>
    <w:rsid w:val="008E241C"/>
    <w:rsid w:val="008E43ED"/>
    <w:rsid w:val="0090260F"/>
    <w:rsid w:val="00903F2B"/>
    <w:rsid w:val="00910E09"/>
    <w:rsid w:val="00923593"/>
    <w:rsid w:val="00923BE4"/>
    <w:rsid w:val="0092530D"/>
    <w:rsid w:val="00931B50"/>
    <w:rsid w:val="0093661B"/>
    <w:rsid w:val="00950A97"/>
    <w:rsid w:val="00954CCF"/>
    <w:rsid w:val="00963499"/>
    <w:rsid w:val="0098155E"/>
    <w:rsid w:val="00994F34"/>
    <w:rsid w:val="009A3507"/>
    <w:rsid w:val="009A405D"/>
    <w:rsid w:val="009A5F01"/>
    <w:rsid w:val="009A5FC2"/>
    <w:rsid w:val="009B160C"/>
    <w:rsid w:val="009B2368"/>
    <w:rsid w:val="009C01AD"/>
    <w:rsid w:val="009C6EC7"/>
    <w:rsid w:val="009E785F"/>
    <w:rsid w:val="009F5ABB"/>
    <w:rsid w:val="00A01372"/>
    <w:rsid w:val="00A10D68"/>
    <w:rsid w:val="00A1731A"/>
    <w:rsid w:val="00A274DE"/>
    <w:rsid w:val="00A27ABB"/>
    <w:rsid w:val="00A401FD"/>
    <w:rsid w:val="00A54834"/>
    <w:rsid w:val="00A54B75"/>
    <w:rsid w:val="00A55774"/>
    <w:rsid w:val="00A55CC7"/>
    <w:rsid w:val="00A60D0D"/>
    <w:rsid w:val="00A61ECB"/>
    <w:rsid w:val="00A637BB"/>
    <w:rsid w:val="00A80F0F"/>
    <w:rsid w:val="00A84843"/>
    <w:rsid w:val="00A9471E"/>
    <w:rsid w:val="00AA1B91"/>
    <w:rsid w:val="00AB4219"/>
    <w:rsid w:val="00AB61A5"/>
    <w:rsid w:val="00AC27B4"/>
    <w:rsid w:val="00AD76D6"/>
    <w:rsid w:val="00AF0E5F"/>
    <w:rsid w:val="00AF2414"/>
    <w:rsid w:val="00AF4E43"/>
    <w:rsid w:val="00AF64D1"/>
    <w:rsid w:val="00B11439"/>
    <w:rsid w:val="00B114DF"/>
    <w:rsid w:val="00B11B4D"/>
    <w:rsid w:val="00B16E68"/>
    <w:rsid w:val="00B21F79"/>
    <w:rsid w:val="00B24FA2"/>
    <w:rsid w:val="00B259FC"/>
    <w:rsid w:val="00B25B1F"/>
    <w:rsid w:val="00B275C2"/>
    <w:rsid w:val="00B3350C"/>
    <w:rsid w:val="00B437DF"/>
    <w:rsid w:val="00B44F32"/>
    <w:rsid w:val="00B50444"/>
    <w:rsid w:val="00B5196C"/>
    <w:rsid w:val="00B5611C"/>
    <w:rsid w:val="00B63FB9"/>
    <w:rsid w:val="00B6638C"/>
    <w:rsid w:val="00B82BB2"/>
    <w:rsid w:val="00B85A23"/>
    <w:rsid w:val="00B86B41"/>
    <w:rsid w:val="00B8702D"/>
    <w:rsid w:val="00B90175"/>
    <w:rsid w:val="00B90D29"/>
    <w:rsid w:val="00BA1008"/>
    <w:rsid w:val="00BA1B10"/>
    <w:rsid w:val="00BA57C2"/>
    <w:rsid w:val="00BB50D9"/>
    <w:rsid w:val="00BB606B"/>
    <w:rsid w:val="00BB6D8C"/>
    <w:rsid w:val="00BB7B7A"/>
    <w:rsid w:val="00BC3571"/>
    <w:rsid w:val="00BC3D6E"/>
    <w:rsid w:val="00BD070C"/>
    <w:rsid w:val="00BE067D"/>
    <w:rsid w:val="00BE2C17"/>
    <w:rsid w:val="00C04719"/>
    <w:rsid w:val="00C4223C"/>
    <w:rsid w:val="00C5381C"/>
    <w:rsid w:val="00C53BAF"/>
    <w:rsid w:val="00C545CA"/>
    <w:rsid w:val="00C6663A"/>
    <w:rsid w:val="00C84EB8"/>
    <w:rsid w:val="00C94746"/>
    <w:rsid w:val="00CB763F"/>
    <w:rsid w:val="00CC4D8E"/>
    <w:rsid w:val="00CD61FC"/>
    <w:rsid w:val="00CF1C00"/>
    <w:rsid w:val="00CF4FD8"/>
    <w:rsid w:val="00CF54CF"/>
    <w:rsid w:val="00D02EF9"/>
    <w:rsid w:val="00D042C7"/>
    <w:rsid w:val="00D04530"/>
    <w:rsid w:val="00D05B28"/>
    <w:rsid w:val="00D100FB"/>
    <w:rsid w:val="00D21FD5"/>
    <w:rsid w:val="00D23FF7"/>
    <w:rsid w:val="00D27B6A"/>
    <w:rsid w:val="00D37B32"/>
    <w:rsid w:val="00D52F51"/>
    <w:rsid w:val="00D715D1"/>
    <w:rsid w:val="00D74198"/>
    <w:rsid w:val="00D77907"/>
    <w:rsid w:val="00D829BA"/>
    <w:rsid w:val="00D86926"/>
    <w:rsid w:val="00D97906"/>
    <w:rsid w:val="00DA0016"/>
    <w:rsid w:val="00DA4941"/>
    <w:rsid w:val="00DA6F9D"/>
    <w:rsid w:val="00DB6E79"/>
    <w:rsid w:val="00DC4A49"/>
    <w:rsid w:val="00DC7657"/>
    <w:rsid w:val="00DD41C8"/>
    <w:rsid w:val="00DE0EB8"/>
    <w:rsid w:val="00DF4711"/>
    <w:rsid w:val="00E01C27"/>
    <w:rsid w:val="00E02D4A"/>
    <w:rsid w:val="00E07335"/>
    <w:rsid w:val="00E101DF"/>
    <w:rsid w:val="00E263A6"/>
    <w:rsid w:val="00E33B14"/>
    <w:rsid w:val="00E438D4"/>
    <w:rsid w:val="00E47854"/>
    <w:rsid w:val="00E51070"/>
    <w:rsid w:val="00E52758"/>
    <w:rsid w:val="00E52ECE"/>
    <w:rsid w:val="00E542C9"/>
    <w:rsid w:val="00E648BF"/>
    <w:rsid w:val="00E65D30"/>
    <w:rsid w:val="00E81357"/>
    <w:rsid w:val="00E942ED"/>
    <w:rsid w:val="00EA1241"/>
    <w:rsid w:val="00EB4EFB"/>
    <w:rsid w:val="00EC3D76"/>
    <w:rsid w:val="00EC3E35"/>
    <w:rsid w:val="00ED11B1"/>
    <w:rsid w:val="00ED1B5F"/>
    <w:rsid w:val="00EE54AD"/>
    <w:rsid w:val="00EF0565"/>
    <w:rsid w:val="00EF2847"/>
    <w:rsid w:val="00EF510B"/>
    <w:rsid w:val="00F004C1"/>
    <w:rsid w:val="00F03513"/>
    <w:rsid w:val="00F069DB"/>
    <w:rsid w:val="00F10C20"/>
    <w:rsid w:val="00F10F16"/>
    <w:rsid w:val="00F20EA8"/>
    <w:rsid w:val="00F37575"/>
    <w:rsid w:val="00F41515"/>
    <w:rsid w:val="00F44F5A"/>
    <w:rsid w:val="00F46E57"/>
    <w:rsid w:val="00F57CFC"/>
    <w:rsid w:val="00F60208"/>
    <w:rsid w:val="00F62C86"/>
    <w:rsid w:val="00F701AB"/>
    <w:rsid w:val="00F7318D"/>
    <w:rsid w:val="00F75AA3"/>
    <w:rsid w:val="00F83A19"/>
    <w:rsid w:val="00F91D60"/>
    <w:rsid w:val="00FA1C95"/>
    <w:rsid w:val="00FA2DCB"/>
    <w:rsid w:val="00FB4A95"/>
    <w:rsid w:val="00FC5E99"/>
    <w:rsid w:val="00FD1F1C"/>
    <w:rsid w:val="00FE79FC"/>
    <w:rsid w:val="00FF0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0AD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41468">
      <w:bodyDiv w:val="1"/>
      <w:marLeft w:val="0"/>
      <w:marRight w:val="0"/>
      <w:marTop w:val="0"/>
      <w:marBottom w:val="0"/>
      <w:divBdr>
        <w:top w:val="none" w:sz="0" w:space="0" w:color="auto"/>
        <w:left w:val="none" w:sz="0" w:space="0" w:color="auto"/>
        <w:bottom w:val="none" w:sz="0" w:space="0" w:color="auto"/>
        <w:right w:val="none" w:sz="0" w:space="0" w:color="auto"/>
      </w:divBdr>
    </w:div>
    <w:div w:id="300816537">
      <w:bodyDiv w:val="1"/>
      <w:marLeft w:val="0"/>
      <w:marRight w:val="0"/>
      <w:marTop w:val="0"/>
      <w:marBottom w:val="0"/>
      <w:divBdr>
        <w:top w:val="none" w:sz="0" w:space="0" w:color="auto"/>
        <w:left w:val="none" w:sz="0" w:space="0" w:color="auto"/>
        <w:bottom w:val="none" w:sz="0" w:space="0" w:color="auto"/>
        <w:right w:val="none" w:sz="0" w:space="0" w:color="auto"/>
      </w:divBdr>
    </w:div>
    <w:div w:id="454831738">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028600058">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 w:id="1841893493">
      <w:bodyDiv w:val="1"/>
      <w:marLeft w:val="0"/>
      <w:marRight w:val="0"/>
      <w:marTop w:val="0"/>
      <w:marBottom w:val="0"/>
      <w:divBdr>
        <w:top w:val="none" w:sz="0" w:space="0" w:color="auto"/>
        <w:left w:val="none" w:sz="0" w:space="0" w:color="auto"/>
        <w:bottom w:val="none" w:sz="0" w:space="0" w:color="auto"/>
        <w:right w:val="none" w:sz="0" w:space="0" w:color="auto"/>
      </w:divBdr>
    </w:div>
    <w:div w:id="1895847761">
      <w:bodyDiv w:val="1"/>
      <w:marLeft w:val="0"/>
      <w:marRight w:val="0"/>
      <w:marTop w:val="0"/>
      <w:marBottom w:val="0"/>
      <w:divBdr>
        <w:top w:val="none" w:sz="0" w:space="0" w:color="auto"/>
        <w:left w:val="none" w:sz="0" w:space="0" w:color="auto"/>
        <w:bottom w:val="none" w:sz="0" w:space="0" w:color="auto"/>
        <w:right w:val="none" w:sz="0" w:space="0" w:color="auto"/>
      </w:divBdr>
    </w:div>
    <w:div w:id="204880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F7121-E151-4FB0-914E-E21138BA7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1892</Words>
  <Characters>10975</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 Stefan</dc:creator>
  <cp:lastModifiedBy>Diana Zane</cp:lastModifiedBy>
  <cp:revision>6</cp:revision>
  <cp:lastPrinted>2024-12-16T10:41:00Z</cp:lastPrinted>
  <dcterms:created xsi:type="dcterms:W3CDTF">2024-12-09T07:43:00Z</dcterms:created>
  <dcterms:modified xsi:type="dcterms:W3CDTF">2024-12-16T10:41:00Z</dcterms:modified>
</cp:coreProperties>
</file>