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469FD" w14:textId="77777777" w:rsidR="00D86926" w:rsidRDefault="00D86926" w:rsidP="004D4155"/>
    <w:p w14:paraId="05A2D259" w14:textId="77777777" w:rsidR="00D86926" w:rsidRPr="00D86926" w:rsidRDefault="00D86926" w:rsidP="00D86926"/>
    <w:p w14:paraId="526C6617" w14:textId="77777777" w:rsidR="00D86926" w:rsidRDefault="00D86926" w:rsidP="00D86926"/>
    <w:p w14:paraId="23955E51" w14:textId="77777777" w:rsidR="00D86926" w:rsidRPr="00D86926" w:rsidRDefault="00D86926" w:rsidP="00D86926">
      <w:pPr>
        <w:spacing w:line="276" w:lineRule="auto"/>
        <w:jc w:val="center"/>
        <w:rPr>
          <w:rFonts w:eastAsiaTheme="minorHAnsi"/>
          <w:b/>
          <w:bCs/>
          <w:sz w:val="24"/>
          <w:szCs w:val="24"/>
          <w:lang w:eastAsia="en-US"/>
        </w:rPr>
      </w:pPr>
      <w:r w:rsidRPr="00D86926">
        <w:rPr>
          <w:rFonts w:eastAsiaTheme="minorHAnsi"/>
          <w:b/>
          <w:bCs/>
          <w:sz w:val="24"/>
          <w:szCs w:val="24"/>
          <w:lang w:eastAsia="en-US"/>
        </w:rPr>
        <w:t>PROIECT DE HOTĂRÂRE</w:t>
      </w:r>
    </w:p>
    <w:p w14:paraId="34501AB9" w14:textId="1418158C" w:rsidR="00D86926" w:rsidRPr="00D86926" w:rsidRDefault="00D86926" w:rsidP="00D86926">
      <w:pPr>
        <w:spacing w:line="276" w:lineRule="auto"/>
        <w:jc w:val="center"/>
        <w:rPr>
          <w:rFonts w:eastAsiaTheme="minorHAnsi"/>
          <w:b/>
          <w:bCs/>
          <w:sz w:val="24"/>
          <w:szCs w:val="24"/>
          <w:lang w:eastAsia="en-US"/>
        </w:rPr>
      </w:pPr>
      <w:proofErr w:type="spellStart"/>
      <w:proofErr w:type="gramStart"/>
      <w:r w:rsidRPr="00D86926">
        <w:rPr>
          <w:rFonts w:eastAsiaTheme="minorHAnsi"/>
          <w:b/>
          <w:sz w:val="24"/>
          <w:szCs w:val="24"/>
          <w:lang w:val="fr-FR" w:eastAsia="en-US"/>
        </w:rPr>
        <w:t>privind</w:t>
      </w:r>
      <w:proofErr w:type="spellEnd"/>
      <w:proofErr w:type="gramEnd"/>
      <w:r w:rsidRPr="00D86926">
        <w:rPr>
          <w:rFonts w:eastAsiaTheme="minorHAnsi"/>
          <w:b/>
          <w:sz w:val="24"/>
          <w:szCs w:val="24"/>
          <w:lang w:val="fr-FR" w:eastAsia="en-US"/>
        </w:rPr>
        <w:t xml:space="preserve"> </w:t>
      </w:r>
      <w:r w:rsidR="00B5611C">
        <w:rPr>
          <w:rFonts w:eastAsiaTheme="minorHAnsi"/>
          <w:b/>
          <w:bCs/>
          <w:sz w:val="24"/>
          <w:szCs w:val="24"/>
          <w:lang w:eastAsia="en-US"/>
        </w:rPr>
        <w:t xml:space="preserve"> inițierea procedurii de </w:t>
      </w:r>
      <w:r w:rsidR="00B5611C">
        <w:rPr>
          <w:rFonts w:asciiTheme="minorHAnsi" w:eastAsiaTheme="minorHAnsi" w:hAnsiTheme="minorHAnsi" w:cstheme="minorBidi"/>
          <w:bCs/>
          <w:sz w:val="24"/>
          <w:szCs w:val="24"/>
          <w:lang w:eastAsia="en-US"/>
        </w:rPr>
        <w:t xml:space="preserve"> </w:t>
      </w:r>
      <w:r w:rsidR="00B5611C">
        <w:rPr>
          <w:rFonts w:eastAsiaTheme="minorHAnsi"/>
          <w:b/>
          <w:bCs/>
          <w:sz w:val="24"/>
          <w:szCs w:val="24"/>
          <w:lang w:eastAsia="en-US"/>
        </w:rPr>
        <w:t>vânzare a imobilului–teren</w:t>
      </w:r>
      <w:r w:rsidRPr="00D86926">
        <w:rPr>
          <w:rFonts w:eastAsiaTheme="minorHAnsi"/>
          <w:b/>
          <w:bCs/>
          <w:sz w:val="24"/>
          <w:szCs w:val="24"/>
          <w:lang w:eastAsia="en-US"/>
        </w:rPr>
        <w:t xml:space="preserve"> </w:t>
      </w:r>
      <w:r w:rsidR="00B5611C">
        <w:rPr>
          <w:rFonts w:eastAsiaTheme="minorHAnsi"/>
          <w:b/>
          <w:bCs/>
          <w:sz w:val="24"/>
          <w:szCs w:val="24"/>
          <w:lang w:eastAsia="en-US"/>
        </w:rPr>
        <w:t xml:space="preserve">în suprafață de </w:t>
      </w:r>
      <w:r w:rsidR="005C681F">
        <w:rPr>
          <w:rFonts w:eastAsiaTheme="minorHAnsi"/>
          <w:b/>
          <w:bCs/>
          <w:sz w:val="24"/>
          <w:szCs w:val="24"/>
          <w:lang w:eastAsia="en-US"/>
        </w:rPr>
        <w:t>940</w:t>
      </w:r>
      <w:r w:rsidR="00B5611C">
        <w:rPr>
          <w:rFonts w:eastAsiaTheme="minorHAnsi"/>
          <w:b/>
          <w:bCs/>
          <w:sz w:val="24"/>
          <w:szCs w:val="24"/>
          <w:lang w:eastAsia="en-US"/>
        </w:rPr>
        <w:t xml:space="preserve"> mp, situat în Călărași, strada Miron Costin, nr. 15, identificat prin cartea funciară nr. </w:t>
      </w:r>
      <w:r w:rsidR="005C681F">
        <w:rPr>
          <w:rFonts w:eastAsiaTheme="minorHAnsi"/>
          <w:b/>
          <w:bCs/>
          <w:sz w:val="24"/>
          <w:szCs w:val="24"/>
          <w:lang w:eastAsia="en-US"/>
        </w:rPr>
        <w:t>35779</w:t>
      </w:r>
      <w:r w:rsidR="00B5611C">
        <w:rPr>
          <w:rFonts w:eastAsiaTheme="minorHAnsi"/>
          <w:b/>
          <w:bCs/>
          <w:sz w:val="24"/>
          <w:szCs w:val="24"/>
          <w:lang w:eastAsia="en-US"/>
        </w:rPr>
        <w:t>, aflat în domeniul privat al U.A.T. Municipiul Căl</w:t>
      </w:r>
      <w:r w:rsidR="00237A5D">
        <w:rPr>
          <w:rFonts w:eastAsiaTheme="minorHAnsi"/>
          <w:b/>
          <w:bCs/>
          <w:sz w:val="24"/>
          <w:szCs w:val="24"/>
          <w:lang w:eastAsia="en-US"/>
        </w:rPr>
        <w:t>ă</w:t>
      </w:r>
      <w:r w:rsidR="00B5611C">
        <w:rPr>
          <w:rFonts w:eastAsiaTheme="minorHAnsi"/>
          <w:b/>
          <w:bCs/>
          <w:sz w:val="24"/>
          <w:szCs w:val="24"/>
          <w:lang w:eastAsia="en-US"/>
        </w:rPr>
        <w:t>rași</w:t>
      </w:r>
      <w:r w:rsidR="00B437DF">
        <w:rPr>
          <w:rFonts w:eastAsiaTheme="minorHAnsi"/>
          <w:b/>
          <w:bCs/>
          <w:sz w:val="24"/>
          <w:szCs w:val="24"/>
          <w:lang w:eastAsia="en-US"/>
        </w:rPr>
        <w:t>, pe care se află edificat un bloc de locuințe, regim de înălțime P+2E</w:t>
      </w:r>
      <w:r w:rsidR="00264F59">
        <w:rPr>
          <w:rFonts w:eastAsiaTheme="minorHAnsi"/>
          <w:b/>
          <w:bCs/>
          <w:sz w:val="24"/>
          <w:szCs w:val="24"/>
          <w:lang w:eastAsia="en-US"/>
        </w:rPr>
        <w:t>, proprietatea MVO CIVIL CONSTRUCT S.R.L.</w:t>
      </w:r>
    </w:p>
    <w:p w14:paraId="001E081F" w14:textId="77777777" w:rsidR="00D86926" w:rsidRPr="005C681F" w:rsidRDefault="00D86926" w:rsidP="00D86926">
      <w:pPr>
        <w:spacing w:line="276" w:lineRule="auto"/>
        <w:jc w:val="center"/>
        <w:rPr>
          <w:rFonts w:eastAsiaTheme="minorHAnsi"/>
          <w:b/>
          <w:bCs/>
          <w:sz w:val="24"/>
          <w:szCs w:val="24"/>
          <w:lang w:eastAsia="en-US"/>
        </w:rPr>
      </w:pPr>
    </w:p>
    <w:p w14:paraId="1B2A49BB" w14:textId="77777777" w:rsidR="00D86926" w:rsidRPr="005C681F" w:rsidRDefault="00D86926" w:rsidP="00D86926">
      <w:pPr>
        <w:spacing w:line="276" w:lineRule="auto"/>
        <w:jc w:val="both"/>
        <w:rPr>
          <w:rFonts w:eastAsiaTheme="minorHAnsi"/>
          <w:sz w:val="24"/>
          <w:szCs w:val="24"/>
          <w:lang w:val="it-IT" w:eastAsia="en-US"/>
        </w:rPr>
      </w:pPr>
      <w:r w:rsidRPr="005C681F">
        <w:rPr>
          <w:rFonts w:eastAsiaTheme="minorHAnsi"/>
          <w:sz w:val="24"/>
          <w:szCs w:val="24"/>
          <w:lang w:val="it-IT" w:eastAsia="en-US"/>
        </w:rPr>
        <w:t xml:space="preserve">Consiliul Local </w:t>
      </w:r>
      <w:r w:rsidR="00950A97" w:rsidRPr="005C681F">
        <w:rPr>
          <w:rFonts w:eastAsiaTheme="minorHAnsi"/>
          <w:sz w:val="24"/>
          <w:szCs w:val="24"/>
          <w:lang w:val="it-IT" w:eastAsia="en-US"/>
        </w:rPr>
        <w:t>al Municipiului</w:t>
      </w:r>
      <w:r w:rsidRPr="005C681F">
        <w:rPr>
          <w:rFonts w:eastAsiaTheme="minorHAnsi"/>
          <w:sz w:val="24"/>
          <w:szCs w:val="24"/>
          <w:lang w:val="it-IT" w:eastAsia="en-US"/>
        </w:rPr>
        <w:t xml:space="preserve"> C</w:t>
      </w:r>
      <w:r w:rsidRPr="00D86926">
        <w:rPr>
          <w:rFonts w:eastAsiaTheme="minorHAnsi"/>
          <w:sz w:val="24"/>
          <w:szCs w:val="24"/>
          <w:lang w:eastAsia="en-US"/>
        </w:rPr>
        <w:t>ă</w:t>
      </w:r>
      <w:r w:rsidRPr="005C681F">
        <w:rPr>
          <w:rFonts w:eastAsiaTheme="minorHAnsi"/>
          <w:sz w:val="24"/>
          <w:szCs w:val="24"/>
          <w:lang w:val="it-IT" w:eastAsia="en-US"/>
        </w:rPr>
        <w:t>lărași, judeţul Călărași</w:t>
      </w:r>
      <w:r w:rsidR="00950A97" w:rsidRPr="005C681F">
        <w:rPr>
          <w:rFonts w:eastAsiaTheme="minorHAnsi"/>
          <w:sz w:val="24"/>
          <w:szCs w:val="24"/>
          <w:lang w:val="it-IT" w:eastAsia="en-US"/>
        </w:rPr>
        <w:t>,</w:t>
      </w:r>
    </w:p>
    <w:p w14:paraId="405B54D1" w14:textId="5050DFF8" w:rsidR="00E81357" w:rsidRDefault="00E81357" w:rsidP="00E81357">
      <w:pPr>
        <w:jc w:val="both"/>
        <w:rPr>
          <w:color w:val="000000" w:themeColor="text1"/>
          <w:sz w:val="24"/>
          <w:szCs w:val="24"/>
        </w:rPr>
      </w:pPr>
      <w:r w:rsidRPr="0014045F">
        <w:rPr>
          <w:b/>
          <w:color w:val="000000" w:themeColor="text1"/>
          <w:sz w:val="24"/>
          <w:szCs w:val="24"/>
        </w:rPr>
        <w:t>Analizând</w:t>
      </w:r>
      <w:r>
        <w:rPr>
          <w:color w:val="000000" w:themeColor="text1"/>
          <w:sz w:val="24"/>
          <w:szCs w:val="24"/>
        </w:rPr>
        <w:t xml:space="preserve"> R</w:t>
      </w:r>
      <w:r w:rsidRPr="00663F7D">
        <w:rPr>
          <w:color w:val="000000" w:themeColor="text1"/>
          <w:sz w:val="24"/>
          <w:szCs w:val="24"/>
        </w:rPr>
        <w:t>eferatul de aprobare nr</w:t>
      </w:r>
      <w:r w:rsidR="006D76D2">
        <w:rPr>
          <w:color w:val="000000" w:themeColor="text1"/>
          <w:sz w:val="24"/>
          <w:szCs w:val="24"/>
        </w:rPr>
        <w:t xml:space="preserve">. </w:t>
      </w:r>
      <w:r w:rsidR="00766682">
        <w:rPr>
          <w:color w:val="000000" w:themeColor="text1"/>
          <w:sz w:val="24"/>
          <w:szCs w:val="24"/>
        </w:rPr>
        <w:t>175698/22.11.</w:t>
      </w:r>
      <w:r w:rsidR="006D76D2">
        <w:rPr>
          <w:color w:val="000000" w:themeColor="text1"/>
          <w:sz w:val="24"/>
          <w:szCs w:val="24"/>
        </w:rPr>
        <w:t>.</w:t>
      </w:r>
      <w:r>
        <w:rPr>
          <w:color w:val="000000" w:themeColor="text1"/>
          <w:sz w:val="24"/>
          <w:szCs w:val="24"/>
        </w:rPr>
        <w:t>2024</w:t>
      </w:r>
      <w:r w:rsidRPr="00CF5A01">
        <w:rPr>
          <w:color w:val="000000" w:themeColor="text1"/>
          <w:sz w:val="24"/>
          <w:szCs w:val="24"/>
        </w:rPr>
        <w:t xml:space="preserve"> </w:t>
      </w:r>
      <w:r w:rsidRPr="00663F7D">
        <w:rPr>
          <w:color w:val="000000" w:themeColor="text1"/>
          <w:sz w:val="24"/>
          <w:szCs w:val="24"/>
        </w:rPr>
        <w:t xml:space="preserve">al </w:t>
      </w:r>
      <w:r>
        <w:rPr>
          <w:color w:val="000000" w:themeColor="text1"/>
          <w:sz w:val="24"/>
          <w:szCs w:val="24"/>
        </w:rPr>
        <w:t>inițiatorului Primarul</w:t>
      </w:r>
      <w:r w:rsidRPr="00663F7D">
        <w:rPr>
          <w:color w:val="000000" w:themeColor="text1"/>
          <w:sz w:val="24"/>
          <w:szCs w:val="24"/>
        </w:rPr>
        <w:t xml:space="preserve"> Municipiului Călărași</w:t>
      </w:r>
      <w:r>
        <w:rPr>
          <w:color w:val="000000" w:themeColor="text1"/>
          <w:sz w:val="24"/>
          <w:szCs w:val="24"/>
        </w:rPr>
        <w:t>, R</w:t>
      </w:r>
      <w:r w:rsidRPr="00663F7D">
        <w:rPr>
          <w:color w:val="000000" w:themeColor="text1"/>
          <w:sz w:val="24"/>
          <w:szCs w:val="24"/>
        </w:rPr>
        <w:t>aportul de specialitate nr</w:t>
      </w:r>
      <w:r w:rsidR="006D76D2">
        <w:rPr>
          <w:color w:val="000000" w:themeColor="text1"/>
          <w:sz w:val="24"/>
          <w:szCs w:val="24"/>
        </w:rPr>
        <w:t xml:space="preserve">. </w:t>
      </w:r>
      <w:r w:rsidR="00766682">
        <w:rPr>
          <w:color w:val="000000" w:themeColor="text1"/>
          <w:sz w:val="24"/>
          <w:szCs w:val="24"/>
        </w:rPr>
        <w:t>175699/22.11</w:t>
      </w:r>
      <w:r w:rsidR="006D76D2">
        <w:rPr>
          <w:color w:val="000000" w:themeColor="text1"/>
          <w:sz w:val="24"/>
          <w:szCs w:val="24"/>
        </w:rPr>
        <w:t>.</w:t>
      </w:r>
      <w:r w:rsidRPr="00663F7D">
        <w:rPr>
          <w:color w:val="000000" w:themeColor="text1"/>
          <w:sz w:val="24"/>
          <w:szCs w:val="24"/>
        </w:rPr>
        <w:t>2024</w:t>
      </w:r>
      <w:r>
        <w:rPr>
          <w:color w:val="000000" w:themeColor="text1"/>
          <w:sz w:val="24"/>
          <w:szCs w:val="24"/>
        </w:rPr>
        <w:t xml:space="preserve"> </w:t>
      </w:r>
      <w:r w:rsidRPr="00663F7D">
        <w:rPr>
          <w:color w:val="000000" w:themeColor="text1"/>
          <w:sz w:val="24"/>
          <w:szCs w:val="24"/>
        </w:rPr>
        <w:t>al Serviciului Administrarea Patrimoniului Public și Privat și Diaspora</w:t>
      </w:r>
      <w:r>
        <w:rPr>
          <w:color w:val="000000" w:themeColor="text1"/>
          <w:sz w:val="24"/>
          <w:szCs w:val="24"/>
        </w:rPr>
        <w:t>;</w:t>
      </w:r>
    </w:p>
    <w:p w14:paraId="0AD19B8A" w14:textId="77777777" w:rsidR="00E81357" w:rsidRPr="00663F7D" w:rsidRDefault="00E81357" w:rsidP="00E81357">
      <w:pPr>
        <w:jc w:val="both"/>
        <w:rPr>
          <w:color w:val="000000" w:themeColor="text1"/>
          <w:sz w:val="24"/>
          <w:szCs w:val="24"/>
        </w:rPr>
      </w:pPr>
      <w:r w:rsidRPr="0014045F">
        <w:rPr>
          <w:b/>
          <w:color w:val="000000" w:themeColor="text1"/>
          <w:sz w:val="24"/>
          <w:szCs w:val="24"/>
        </w:rPr>
        <w:t>Având în vedere</w:t>
      </w:r>
      <w:r w:rsidRPr="00663F7D">
        <w:rPr>
          <w:color w:val="000000" w:themeColor="text1"/>
          <w:sz w:val="24"/>
          <w:szCs w:val="24"/>
        </w:rPr>
        <w:t>:</w:t>
      </w:r>
    </w:p>
    <w:p w14:paraId="2648A6CB" w14:textId="7DB1980B" w:rsidR="00E81357" w:rsidRDefault="00E81357" w:rsidP="00E81357">
      <w:pPr>
        <w:jc w:val="both"/>
        <w:rPr>
          <w:bCs/>
          <w:color w:val="000000" w:themeColor="text1"/>
          <w:sz w:val="24"/>
          <w:szCs w:val="24"/>
        </w:rPr>
      </w:pPr>
      <w:r>
        <w:rPr>
          <w:color w:val="000000" w:themeColor="text1"/>
          <w:sz w:val="24"/>
          <w:szCs w:val="24"/>
        </w:rPr>
        <w:t>- cererea formulată de MVO CIVIL CONSTRUCT S.R.L.</w:t>
      </w:r>
      <w:r w:rsidRPr="00663F7D">
        <w:rPr>
          <w:color w:val="000000" w:themeColor="text1"/>
          <w:sz w:val="24"/>
          <w:szCs w:val="24"/>
        </w:rPr>
        <w:t xml:space="preserve"> înregistrată sub nr. </w:t>
      </w:r>
      <w:r w:rsidR="00A6269E">
        <w:rPr>
          <w:color w:val="000000" w:themeColor="text1"/>
          <w:sz w:val="24"/>
          <w:szCs w:val="24"/>
        </w:rPr>
        <w:t>162433</w:t>
      </w:r>
      <w:r>
        <w:rPr>
          <w:color w:val="000000" w:themeColor="text1"/>
          <w:sz w:val="24"/>
          <w:szCs w:val="24"/>
        </w:rPr>
        <w:t>/</w:t>
      </w:r>
      <w:r w:rsidR="00A6269E">
        <w:rPr>
          <w:color w:val="000000" w:themeColor="text1"/>
          <w:sz w:val="24"/>
          <w:szCs w:val="24"/>
        </w:rPr>
        <w:t>28.10</w:t>
      </w:r>
      <w:r>
        <w:rPr>
          <w:color w:val="000000" w:themeColor="text1"/>
          <w:sz w:val="24"/>
          <w:szCs w:val="24"/>
        </w:rPr>
        <w:t>.2024, potrivit căreia își exprimă intenția de a cumpăra terenul, deținut în prezent sub forma concesiunii, situat în Călărași, strada Miron Costin, nr. 15</w:t>
      </w:r>
      <w:r w:rsidRPr="00663F7D">
        <w:rPr>
          <w:bCs/>
          <w:color w:val="000000" w:themeColor="text1"/>
          <w:sz w:val="24"/>
          <w:szCs w:val="24"/>
        </w:rPr>
        <w:t>;</w:t>
      </w:r>
    </w:p>
    <w:p w14:paraId="017F761C" w14:textId="78411DC1" w:rsidR="00D173C6" w:rsidRDefault="00D173C6" w:rsidP="00D173C6">
      <w:pPr>
        <w:jc w:val="both"/>
        <w:rPr>
          <w:bCs/>
          <w:color w:val="000000" w:themeColor="text1"/>
          <w:sz w:val="24"/>
          <w:szCs w:val="24"/>
        </w:rPr>
      </w:pPr>
      <w:r>
        <w:rPr>
          <w:bCs/>
          <w:color w:val="000000" w:themeColor="text1"/>
          <w:sz w:val="24"/>
          <w:szCs w:val="24"/>
        </w:rPr>
        <w:t>- H.C.L. nr. 366/21.12.2023 privind aprobarea dezlipirii în două loturi a imobilului teren având numărul cadastral 32935, cu suprafața de 8000 mp, situat în strada Miron Costin, nr. 15, municipiul Călărași;</w:t>
      </w:r>
    </w:p>
    <w:p w14:paraId="4C339349" w14:textId="280D6950" w:rsidR="00E81357" w:rsidRDefault="00E81357" w:rsidP="00E81357">
      <w:pPr>
        <w:jc w:val="both"/>
        <w:rPr>
          <w:bCs/>
          <w:color w:val="000000" w:themeColor="text1"/>
          <w:sz w:val="24"/>
          <w:szCs w:val="24"/>
        </w:rPr>
      </w:pPr>
      <w:r>
        <w:rPr>
          <w:bCs/>
          <w:color w:val="000000" w:themeColor="text1"/>
          <w:sz w:val="24"/>
          <w:szCs w:val="24"/>
        </w:rPr>
        <w:t xml:space="preserve">- </w:t>
      </w:r>
      <w:r w:rsidR="00BE067D">
        <w:rPr>
          <w:bCs/>
          <w:color w:val="000000" w:themeColor="text1"/>
          <w:sz w:val="24"/>
          <w:szCs w:val="24"/>
        </w:rPr>
        <w:t>H.C.L. nr.</w:t>
      </w:r>
      <w:r w:rsidR="00E64BC3">
        <w:rPr>
          <w:bCs/>
          <w:color w:val="000000" w:themeColor="text1"/>
          <w:sz w:val="24"/>
          <w:szCs w:val="24"/>
        </w:rPr>
        <w:t xml:space="preserve"> 179</w:t>
      </w:r>
      <w:r w:rsidR="00BE067D">
        <w:rPr>
          <w:bCs/>
          <w:color w:val="000000" w:themeColor="text1"/>
          <w:sz w:val="24"/>
          <w:szCs w:val="24"/>
        </w:rPr>
        <w:t>/</w:t>
      </w:r>
      <w:r w:rsidR="00E64BC3">
        <w:rPr>
          <w:bCs/>
          <w:color w:val="000000" w:themeColor="text1"/>
          <w:sz w:val="24"/>
          <w:szCs w:val="24"/>
        </w:rPr>
        <w:t>30.09.2024</w:t>
      </w:r>
      <w:r w:rsidR="00BE067D">
        <w:rPr>
          <w:bCs/>
          <w:color w:val="000000" w:themeColor="text1"/>
          <w:sz w:val="24"/>
          <w:szCs w:val="24"/>
        </w:rPr>
        <w:t xml:space="preserve"> privind aprobarea dezlipirii în două loturi a imobilului teren având numărul cadastral </w:t>
      </w:r>
      <w:r w:rsidR="00E64BC3">
        <w:rPr>
          <w:bCs/>
          <w:color w:val="000000" w:themeColor="text1"/>
          <w:sz w:val="24"/>
          <w:szCs w:val="24"/>
        </w:rPr>
        <w:t>35367</w:t>
      </w:r>
      <w:r w:rsidR="00BE067D">
        <w:rPr>
          <w:bCs/>
          <w:color w:val="000000" w:themeColor="text1"/>
          <w:sz w:val="24"/>
          <w:szCs w:val="24"/>
        </w:rPr>
        <w:t xml:space="preserve">, cu suprafața de </w:t>
      </w:r>
      <w:r w:rsidR="00E64BC3">
        <w:rPr>
          <w:bCs/>
          <w:color w:val="000000" w:themeColor="text1"/>
          <w:sz w:val="24"/>
          <w:szCs w:val="24"/>
        </w:rPr>
        <w:t>3031</w:t>
      </w:r>
      <w:r w:rsidR="00BE067D">
        <w:rPr>
          <w:bCs/>
          <w:color w:val="000000" w:themeColor="text1"/>
          <w:sz w:val="24"/>
          <w:szCs w:val="24"/>
        </w:rPr>
        <w:t xml:space="preserve"> mp, </w:t>
      </w:r>
      <w:r w:rsidR="00FA2DCB">
        <w:rPr>
          <w:bCs/>
          <w:color w:val="000000" w:themeColor="text1"/>
          <w:sz w:val="24"/>
          <w:szCs w:val="24"/>
        </w:rPr>
        <w:t>situat în strada Miron Costin, nr. 15, municipiul Călărași;</w:t>
      </w:r>
    </w:p>
    <w:p w14:paraId="200A8297" w14:textId="4B0282F4" w:rsidR="00C63D09" w:rsidRDefault="00C63D09" w:rsidP="00E81357">
      <w:pPr>
        <w:jc w:val="both"/>
        <w:rPr>
          <w:bCs/>
          <w:color w:val="000000" w:themeColor="text1"/>
          <w:sz w:val="24"/>
          <w:szCs w:val="24"/>
        </w:rPr>
      </w:pPr>
      <w:r>
        <w:rPr>
          <w:bCs/>
          <w:color w:val="000000" w:themeColor="text1"/>
          <w:sz w:val="24"/>
          <w:szCs w:val="24"/>
        </w:rPr>
        <w:t xml:space="preserve">- extras de carte funciara nr.35779 si </w:t>
      </w:r>
      <w:proofErr w:type="spellStart"/>
      <w:r>
        <w:rPr>
          <w:bCs/>
          <w:color w:val="000000" w:themeColor="text1"/>
          <w:sz w:val="24"/>
          <w:szCs w:val="24"/>
        </w:rPr>
        <w:t>constructie</w:t>
      </w:r>
      <w:proofErr w:type="spellEnd"/>
      <w:r>
        <w:rPr>
          <w:bCs/>
          <w:color w:val="000000" w:themeColor="text1"/>
          <w:sz w:val="24"/>
          <w:szCs w:val="24"/>
        </w:rPr>
        <w:t xml:space="preserve"> </w:t>
      </w:r>
      <w:proofErr w:type="spellStart"/>
      <w:r>
        <w:rPr>
          <w:bCs/>
          <w:color w:val="000000" w:themeColor="text1"/>
          <w:sz w:val="24"/>
          <w:szCs w:val="24"/>
        </w:rPr>
        <w:t>inatabulată</w:t>
      </w:r>
      <w:proofErr w:type="spellEnd"/>
      <w:r>
        <w:rPr>
          <w:bCs/>
          <w:color w:val="000000" w:themeColor="text1"/>
          <w:sz w:val="24"/>
          <w:szCs w:val="24"/>
        </w:rPr>
        <w:t xml:space="preserve"> nr. 35779-C1</w:t>
      </w:r>
    </w:p>
    <w:p w14:paraId="71A633AE" w14:textId="77777777" w:rsidR="00D23FF7" w:rsidRDefault="00D23FF7" w:rsidP="00E81357">
      <w:pPr>
        <w:jc w:val="both"/>
        <w:rPr>
          <w:bCs/>
          <w:color w:val="000000" w:themeColor="text1"/>
          <w:sz w:val="24"/>
          <w:szCs w:val="24"/>
        </w:rPr>
      </w:pPr>
      <w:r>
        <w:rPr>
          <w:bCs/>
          <w:color w:val="000000" w:themeColor="text1"/>
          <w:sz w:val="24"/>
          <w:szCs w:val="24"/>
        </w:rPr>
        <w:t>- contractul de concesiune nr. 11590/18.02.2022 încheiat între Municipiul Călărași și MVO CIVIL CONSTRUCT S.R.L.;</w:t>
      </w:r>
    </w:p>
    <w:p w14:paraId="10198416" w14:textId="77777777" w:rsidR="00D23FF7" w:rsidRDefault="00D23FF7" w:rsidP="00D23FF7">
      <w:pPr>
        <w:jc w:val="both"/>
        <w:rPr>
          <w:bCs/>
          <w:color w:val="000000" w:themeColor="text1"/>
          <w:sz w:val="24"/>
          <w:szCs w:val="24"/>
        </w:rPr>
      </w:pPr>
      <w:r>
        <w:rPr>
          <w:bCs/>
          <w:color w:val="000000" w:themeColor="text1"/>
          <w:sz w:val="24"/>
          <w:szCs w:val="24"/>
        </w:rPr>
        <w:t>- actul adițional nr. 1/2024 la contractul de concesiune nr. 11590/18.02.2022 încheiat între Municipiul Călărași și MVO CIVIL CONSTRUCT S.R.L.;</w:t>
      </w:r>
    </w:p>
    <w:p w14:paraId="3DED0CCB" w14:textId="77777777" w:rsidR="00D23FF7" w:rsidRDefault="00D23FF7" w:rsidP="00D23FF7">
      <w:pPr>
        <w:jc w:val="both"/>
        <w:rPr>
          <w:bCs/>
          <w:color w:val="000000" w:themeColor="text1"/>
          <w:sz w:val="24"/>
          <w:szCs w:val="24"/>
        </w:rPr>
      </w:pPr>
      <w:r>
        <w:rPr>
          <w:bCs/>
          <w:color w:val="000000" w:themeColor="text1"/>
          <w:sz w:val="24"/>
          <w:szCs w:val="24"/>
        </w:rPr>
        <w:t>- autorizația de construire nr. 277/29.12.2022;</w:t>
      </w:r>
    </w:p>
    <w:p w14:paraId="4A10A88E" w14:textId="77777777" w:rsidR="00D23FF7" w:rsidRPr="004D05A2" w:rsidRDefault="00D23FF7" w:rsidP="00E81357">
      <w:pPr>
        <w:jc w:val="both"/>
        <w:rPr>
          <w:bCs/>
          <w:color w:val="000000" w:themeColor="text1"/>
          <w:sz w:val="24"/>
          <w:szCs w:val="24"/>
        </w:rPr>
      </w:pPr>
      <w:r>
        <w:rPr>
          <w:bCs/>
          <w:color w:val="000000" w:themeColor="text1"/>
          <w:sz w:val="24"/>
          <w:szCs w:val="24"/>
        </w:rPr>
        <w:t xml:space="preserve">- </w:t>
      </w:r>
      <w:r w:rsidR="004D05A2">
        <w:rPr>
          <w:bCs/>
          <w:color w:val="000000" w:themeColor="text1"/>
          <w:sz w:val="24"/>
          <w:szCs w:val="24"/>
        </w:rPr>
        <w:t>proces-verbal de recepție la terminarea lucrărilor nr. 42/25.07.2024, 126/08.08.2024;</w:t>
      </w:r>
    </w:p>
    <w:p w14:paraId="7C1F1D22" w14:textId="77777777" w:rsidR="00E81357" w:rsidRPr="00663F7D" w:rsidRDefault="00E81357" w:rsidP="00E81357">
      <w:pPr>
        <w:rPr>
          <w:color w:val="000000" w:themeColor="text1"/>
          <w:sz w:val="24"/>
          <w:szCs w:val="24"/>
        </w:rPr>
      </w:pPr>
      <w:r w:rsidRPr="0073376C">
        <w:rPr>
          <w:b/>
          <w:color w:val="000000" w:themeColor="text1"/>
          <w:sz w:val="24"/>
          <w:szCs w:val="24"/>
        </w:rPr>
        <w:t>În conformitate cu dispozițiile</w:t>
      </w:r>
      <w:r>
        <w:rPr>
          <w:color w:val="000000" w:themeColor="text1"/>
          <w:sz w:val="24"/>
          <w:szCs w:val="24"/>
        </w:rPr>
        <w:t>:</w:t>
      </w:r>
    </w:p>
    <w:p w14:paraId="50ADA17A" w14:textId="77777777" w:rsidR="00E81357" w:rsidRPr="00663F7D" w:rsidRDefault="00E81357" w:rsidP="00E81357">
      <w:pPr>
        <w:ind w:left="-567" w:firstLine="567"/>
        <w:jc w:val="both"/>
        <w:rPr>
          <w:color w:val="000000" w:themeColor="text1"/>
          <w:sz w:val="24"/>
          <w:szCs w:val="24"/>
        </w:rPr>
      </w:pPr>
      <w:r>
        <w:rPr>
          <w:color w:val="000000" w:themeColor="text1"/>
          <w:sz w:val="24"/>
          <w:szCs w:val="24"/>
        </w:rPr>
        <w:t>- art.108</w:t>
      </w:r>
      <w:r w:rsidR="0012641F">
        <w:rPr>
          <w:color w:val="000000" w:themeColor="text1"/>
          <w:sz w:val="24"/>
          <w:szCs w:val="24"/>
        </w:rPr>
        <w:t xml:space="preserve"> </w:t>
      </w:r>
      <w:proofErr w:type="spellStart"/>
      <w:r w:rsidR="0012641F">
        <w:rPr>
          <w:color w:val="000000" w:themeColor="text1"/>
          <w:sz w:val="24"/>
          <w:szCs w:val="24"/>
        </w:rPr>
        <w:t>lit.e</w:t>
      </w:r>
      <w:proofErr w:type="spellEnd"/>
      <w:r>
        <w:rPr>
          <w:color w:val="000000" w:themeColor="text1"/>
          <w:sz w:val="24"/>
          <w:szCs w:val="24"/>
        </w:rPr>
        <w:t>), art.129 alin.(</w:t>
      </w:r>
      <w:r w:rsidRPr="00663F7D">
        <w:rPr>
          <w:color w:val="000000" w:themeColor="text1"/>
          <w:sz w:val="24"/>
          <w:szCs w:val="24"/>
        </w:rPr>
        <w:t>2</w:t>
      </w:r>
      <w:r>
        <w:rPr>
          <w:color w:val="000000" w:themeColor="text1"/>
          <w:sz w:val="24"/>
          <w:szCs w:val="24"/>
        </w:rPr>
        <w:t xml:space="preserve">) </w:t>
      </w:r>
      <w:proofErr w:type="spellStart"/>
      <w:r>
        <w:rPr>
          <w:color w:val="000000" w:themeColor="text1"/>
          <w:sz w:val="24"/>
          <w:szCs w:val="24"/>
        </w:rPr>
        <w:t>lit.c</w:t>
      </w:r>
      <w:proofErr w:type="spellEnd"/>
      <w:r>
        <w:rPr>
          <w:color w:val="000000" w:themeColor="text1"/>
          <w:sz w:val="24"/>
          <w:szCs w:val="24"/>
        </w:rPr>
        <w:t>), alin.(6)</w:t>
      </w:r>
      <w:r w:rsidR="0012641F">
        <w:rPr>
          <w:color w:val="000000" w:themeColor="text1"/>
          <w:sz w:val="24"/>
          <w:szCs w:val="24"/>
        </w:rPr>
        <w:t xml:space="preserve"> </w:t>
      </w:r>
      <w:proofErr w:type="spellStart"/>
      <w:r w:rsidR="0012641F">
        <w:rPr>
          <w:color w:val="000000" w:themeColor="text1"/>
          <w:sz w:val="24"/>
          <w:szCs w:val="24"/>
        </w:rPr>
        <w:t>lit.b</w:t>
      </w:r>
      <w:proofErr w:type="spellEnd"/>
      <w:r>
        <w:rPr>
          <w:color w:val="000000" w:themeColor="text1"/>
          <w:sz w:val="24"/>
          <w:szCs w:val="24"/>
        </w:rPr>
        <w:t xml:space="preserve">), </w:t>
      </w:r>
      <w:r w:rsidR="0012641F">
        <w:rPr>
          <w:color w:val="000000" w:themeColor="text1"/>
          <w:sz w:val="24"/>
          <w:szCs w:val="24"/>
        </w:rPr>
        <w:t xml:space="preserve">art.354 alin.(1) și (2), art.364 alin.(1) și (2) </w:t>
      </w:r>
      <w:r w:rsidRPr="00663F7D">
        <w:rPr>
          <w:color w:val="000000" w:themeColor="text1"/>
          <w:sz w:val="24"/>
          <w:szCs w:val="24"/>
        </w:rPr>
        <w:t xml:space="preserve">din O.U.G. nr. 57/2019 privind   Codul administrativ; </w:t>
      </w:r>
    </w:p>
    <w:p w14:paraId="3018B68A" w14:textId="77777777" w:rsidR="00E81357" w:rsidRDefault="00E81357" w:rsidP="00E81357">
      <w:pPr>
        <w:ind w:left="-567" w:firstLine="567"/>
        <w:jc w:val="both"/>
        <w:rPr>
          <w:color w:val="000000" w:themeColor="text1"/>
          <w:sz w:val="24"/>
          <w:szCs w:val="24"/>
        </w:rPr>
      </w:pPr>
      <w:r>
        <w:rPr>
          <w:color w:val="000000" w:themeColor="text1"/>
          <w:sz w:val="24"/>
          <w:szCs w:val="24"/>
        </w:rPr>
        <w:t>- art.</w:t>
      </w:r>
      <w:r w:rsidR="0012641F">
        <w:rPr>
          <w:color w:val="000000" w:themeColor="text1"/>
          <w:sz w:val="24"/>
          <w:szCs w:val="24"/>
        </w:rPr>
        <w:t>586</w:t>
      </w:r>
      <w:r w:rsidRPr="00663F7D">
        <w:rPr>
          <w:color w:val="000000" w:themeColor="text1"/>
          <w:sz w:val="24"/>
          <w:szCs w:val="24"/>
        </w:rPr>
        <w:t xml:space="preserve"> din Legea nr. 287/2009 privind Codul Civil;</w:t>
      </w:r>
    </w:p>
    <w:p w14:paraId="3F1F9138" w14:textId="77777777" w:rsidR="00E81357" w:rsidRDefault="00E81357" w:rsidP="00E81357">
      <w:pPr>
        <w:ind w:left="-567" w:firstLine="567"/>
        <w:jc w:val="both"/>
        <w:rPr>
          <w:color w:val="000000" w:themeColor="text1"/>
          <w:sz w:val="24"/>
          <w:szCs w:val="24"/>
        </w:rPr>
      </w:pPr>
      <w:r>
        <w:rPr>
          <w:color w:val="000000" w:themeColor="text1"/>
          <w:sz w:val="24"/>
          <w:szCs w:val="24"/>
        </w:rPr>
        <w:t xml:space="preserve">- </w:t>
      </w:r>
      <w:r w:rsidRPr="00663F7D">
        <w:rPr>
          <w:color w:val="000000" w:themeColor="text1"/>
          <w:sz w:val="24"/>
          <w:szCs w:val="24"/>
        </w:rPr>
        <w:t>Legii nr.52/2003 privind transparența decizională în administrația publică;</w:t>
      </w:r>
    </w:p>
    <w:p w14:paraId="3912D6F4" w14:textId="77777777" w:rsidR="00E81357" w:rsidRPr="00663F7D" w:rsidRDefault="00E81357" w:rsidP="00E81357">
      <w:pPr>
        <w:ind w:left="-567" w:firstLine="567"/>
        <w:jc w:val="both"/>
        <w:rPr>
          <w:color w:val="000000" w:themeColor="text1"/>
          <w:sz w:val="24"/>
          <w:szCs w:val="24"/>
        </w:rPr>
      </w:pPr>
      <w:r w:rsidRPr="00DD1C60">
        <w:rPr>
          <w:b/>
          <w:color w:val="000000" w:themeColor="text1"/>
          <w:sz w:val="24"/>
          <w:szCs w:val="24"/>
        </w:rPr>
        <w:t>În considerarea</w:t>
      </w:r>
      <w:r>
        <w:rPr>
          <w:color w:val="000000" w:themeColor="text1"/>
          <w:sz w:val="24"/>
          <w:szCs w:val="24"/>
        </w:rPr>
        <w:t xml:space="preserve"> prevederilor Legii nr. 24/2000 privind normele de tehnică legislativă pentru elaborarea actelor normative, republicată cu modificările și completările ulterioare;</w:t>
      </w:r>
    </w:p>
    <w:p w14:paraId="22CD1EAB" w14:textId="77777777" w:rsidR="00E81357" w:rsidRPr="00663F7D" w:rsidRDefault="00E81357" w:rsidP="00E81357">
      <w:pPr>
        <w:ind w:left="-567" w:firstLine="567"/>
        <w:jc w:val="both"/>
        <w:rPr>
          <w:color w:val="000000" w:themeColor="text1"/>
          <w:sz w:val="24"/>
          <w:szCs w:val="24"/>
        </w:rPr>
      </w:pPr>
      <w:r w:rsidRPr="00DD1C60">
        <w:rPr>
          <w:b/>
          <w:color w:val="000000" w:themeColor="text1"/>
          <w:sz w:val="24"/>
          <w:szCs w:val="24"/>
        </w:rPr>
        <w:t>În temeiul</w:t>
      </w:r>
      <w:r>
        <w:rPr>
          <w:color w:val="000000" w:themeColor="text1"/>
          <w:sz w:val="24"/>
          <w:szCs w:val="24"/>
        </w:rPr>
        <w:t xml:space="preserve"> art.139 alin.(3) </w:t>
      </w:r>
      <w:proofErr w:type="spellStart"/>
      <w:r>
        <w:rPr>
          <w:color w:val="000000" w:themeColor="text1"/>
          <w:sz w:val="24"/>
          <w:szCs w:val="24"/>
        </w:rPr>
        <w:t>lit.g</w:t>
      </w:r>
      <w:proofErr w:type="spellEnd"/>
      <w:r>
        <w:rPr>
          <w:color w:val="000000" w:themeColor="text1"/>
          <w:sz w:val="24"/>
          <w:szCs w:val="24"/>
        </w:rPr>
        <w:t xml:space="preserve">) și art.196 alin.(1) </w:t>
      </w:r>
      <w:proofErr w:type="spellStart"/>
      <w:r>
        <w:rPr>
          <w:color w:val="000000" w:themeColor="text1"/>
          <w:sz w:val="24"/>
          <w:szCs w:val="24"/>
        </w:rPr>
        <w:t>lit.a</w:t>
      </w:r>
      <w:proofErr w:type="spellEnd"/>
      <w:r>
        <w:rPr>
          <w:color w:val="000000" w:themeColor="text1"/>
          <w:sz w:val="24"/>
          <w:szCs w:val="24"/>
        </w:rPr>
        <w:t>)</w:t>
      </w:r>
      <w:r w:rsidRPr="00663F7D">
        <w:rPr>
          <w:color w:val="000000" w:themeColor="text1"/>
          <w:sz w:val="24"/>
          <w:szCs w:val="24"/>
        </w:rPr>
        <w:t xml:space="preserve"> din O.U.G. nr. 57/2019 privind Codul administrativ; </w:t>
      </w:r>
    </w:p>
    <w:p w14:paraId="321E394C" w14:textId="77777777" w:rsidR="00E81357" w:rsidRPr="00D86926" w:rsidRDefault="00E81357" w:rsidP="00D86926">
      <w:pPr>
        <w:spacing w:line="276" w:lineRule="auto"/>
        <w:jc w:val="both"/>
        <w:rPr>
          <w:rFonts w:eastAsiaTheme="minorHAnsi"/>
          <w:sz w:val="24"/>
          <w:szCs w:val="24"/>
          <w:lang w:val="en-US" w:eastAsia="en-US"/>
        </w:rPr>
      </w:pPr>
    </w:p>
    <w:p w14:paraId="4C88F4C5" w14:textId="77777777" w:rsidR="00D86926" w:rsidRPr="00D86926" w:rsidRDefault="00D86926" w:rsidP="00D86926">
      <w:pPr>
        <w:spacing w:line="276" w:lineRule="auto"/>
        <w:jc w:val="center"/>
        <w:rPr>
          <w:rFonts w:eastAsiaTheme="minorHAnsi"/>
          <w:b/>
          <w:bCs/>
          <w:iCs/>
          <w:sz w:val="24"/>
          <w:szCs w:val="24"/>
          <w:lang w:eastAsia="en-US"/>
        </w:rPr>
      </w:pPr>
    </w:p>
    <w:p w14:paraId="3D231371" w14:textId="77777777" w:rsidR="00D86926" w:rsidRPr="00D86926" w:rsidRDefault="00D86926" w:rsidP="00D86926">
      <w:pPr>
        <w:spacing w:line="276" w:lineRule="auto"/>
        <w:jc w:val="center"/>
        <w:rPr>
          <w:rFonts w:eastAsiaTheme="minorHAnsi"/>
          <w:b/>
          <w:bCs/>
          <w:iCs/>
          <w:sz w:val="24"/>
          <w:szCs w:val="24"/>
          <w:lang w:eastAsia="en-US"/>
        </w:rPr>
      </w:pPr>
      <w:r w:rsidRPr="00D86926">
        <w:rPr>
          <w:rFonts w:eastAsiaTheme="minorHAnsi"/>
          <w:b/>
          <w:bCs/>
          <w:iCs/>
          <w:sz w:val="24"/>
          <w:szCs w:val="24"/>
          <w:lang w:eastAsia="en-US"/>
        </w:rPr>
        <w:t>HOTĂRĂŞTE:</w:t>
      </w:r>
    </w:p>
    <w:p w14:paraId="05ADA2C8" w14:textId="77777777" w:rsidR="00D86926" w:rsidRPr="00D86926" w:rsidRDefault="00D86926" w:rsidP="00D86926">
      <w:pPr>
        <w:spacing w:line="276" w:lineRule="auto"/>
        <w:jc w:val="center"/>
        <w:rPr>
          <w:rFonts w:eastAsiaTheme="minorHAnsi"/>
          <w:b/>
          <w:bCs/>
          <w:iCs/>
          <w:sz w:val="24"/>
          <w:szCs w:val="24"/>
          <w:lang w:eastAsia="en-US"/>
        </w:rPr>
      </w:pPr>
    </w:p>
    <w:p w14:paraId="714A8621" w14:textId="110857E3" w:rsidR="002E328A" w:rsidRDefault="00D86926" w:rsidP="002E328A">
      <w:pPr>
        <w:spacing w:line="276" w:lineRule="auto"/>
        <w:jc w:val="both"/>
        <w:rPr>
          <w:rFonts w:eastAsiaTheme="minorHAnsi"/>
          <w:bCs/>
          <w:sz w:val="24"/>
          <w:szCs w:val="24"/>
          <w:lang w:eastAsia="en-US"/>
        </w:rPr>
      </w:pPr>
      <w:r w:rsidRPr="00D86926">
        <w:rPr>
          <w:rFonts w:eastAsiaTheme="minorHAnsi"/>
          <w:b/>
          <w:bCs/>
          <w:sz w:val="24"/>
          <w:szCs w:val="24"/>
          <w:lang w:eastAsia="en-US"/>
        </w:rPr>
        <w:t>Art.</w:t>
      </w:r>
      <w:r w:rsidR="002E328A">
        <w:rPr>
          <w:rFonts w:eastAsiaTheme="minorHAnsi"/>
          <w:b/>
          <w:bCs/>
          <w:sz w:val="24"/>
          <w:szCs w:val="24"/>
          <w:lang w:eastAsia="en-US"/>
        </w:rPr>
        <w:t xml:space="preserve"> </w:t>
      </w:r>
      <w:r w:rsidRPr="00D86926">
        <w:rPr>
          <w:rFonts w:eastAsiaTheme="minorHAnsi"/>
          <w:b/>
          <w:bCs/>
          <w:sz w:val="24"/>
          <w:szCs w:val="24"/>
          <w:lang w:eastAsia="en-US"/>
        </w:rPr>
        <w:t>1</w:t>
      </w:r>
      <w:r w:rsidR="002E328A">
        <w:rPr>
          <w:rFonts w:eastAsiaTheme="minorHAnsi"/>
          <w:b/>
          <w:bCs/>
          <w:sz w:val="24"/>
          <w:szCs w:val="24"/>
          <w:lang w:eastAsia="en-US"/>
        </w:rPr>
        <w:t xml:space="preserve"> </w:t>
      </w:r>
      <w:r w:rsidR="002E328A" w:rsidRPr="002E328A">
        <w:rPr>
          <w:rFonts w:eastAsiaTheme="minorHAnsi"/>
          <w:bCs/>
          <w:sz w:val="24"/>
          <w:szCs w:val="24"/>
          <w:lang w:eastAsia="en-US"/>
        </w:rPr>
        <w:t>Se aprobă</w:t>
      </w:r>
      <w:r w:rsidRPr="00D86926">
        <w:rPr>
          <w:rFonts w:eastAsiaTheme="minorHAnsi"/>
          <w:sz w:val="24"/>
          <w:szCs w:val="24"/>
          <w:lang w:eastAsia="en-US"/>
        </w:rPr>
        <w:t xml:space="preserve"> </w:t>
      </w:r>
      <w:r w:rsidR="002E328A" w:rsidRPr="002E328A">
        <w:rPr>
          <w:rFonts w:eastAsiaTheme="minorHAnsi"/>
          <w:bCs/>
          <w:sz w:val="24"/>
          <w:szCs w:val="24"/>
          <w:lang w:eastAsia="en-US"/>
        </w:rPr>
        <w:t xml:space="preserve">inițierea procedurii de </w:t>
      </w:r>
      <w:r w:rsidR="002E328A" w:rsidRPr="002E328A">
        <w:rPr>
          <w:rFonts w:asciiTheme="minorHAnsi" w:eastAsiaTheme="minorHAnsi" w:hAnsiTheme="minorHAnsi" w:cstheme="minorBidi"/>
          <w:bCs/>
          <w:sz w:val="24"/>
          <w:szCs w:val="24"/>
          <w:lang w:eastAsia="en-US"/>
        </w:rPr>
        <w:t xml:space="preserve"> </w:t>
      </w:r>
      <w:r w:rsidR="002E328A" w:rsidRPr="002E328A">
        <w:rPr>
          <w:rFonts w:eastAsiaTheme="minorHAnsi"/>
          <w:bCs/>
          <w:sz w:val="24"/>
          <w:szCs w:val="24"/>
          <w:lang w:eastAsia="en-US"/>
        </w:rPr>
        <w:t xml:space="preserve">vânzare a imobilului–teren în suprafață de </w:t>
      </w:r>
      <w:r w:rsidR="00A6269E">
        <w:rPr>
          <w:rFonts w:eastAsiaTheme="minorHAnsi"/>
          <w:bCs/>
          <w:sz w:val="24"/>
          <w:szCs w:val="24"/>
          <w:lang w:eastAsia="en-US"/>
        </w:rPr>
        <w:t>940</w:t>
      </w:r>
      <w:r w:rsidR="002E328A" w:rsidRPr="002E328A">
        <w:rPr>
          <w:rFonts w:eastAsiaTheme="minorHAnsi"/>
          <w:bCs/>
          <w:sz w:val="24"/>
          <w:szCs w:val="24"/>
          <w:lang w:eastAsia="en-US"/>
        </w:rPr>
        <w:t xml:space="preserve"> mp, situat în Călărași, strada Miron Costin, nr. 15, identificat prin cartea funciară nr. </w:t>
      </w:r>
      <w:r w:rsidR="00A6269E">
        <w:rPr>
          <w:rFonts w:eastAsiaTheme="minorHAnsi"/>
          <w:bCs/>
          <w:sz w:val="24"/>
          <w:szCs w:val="24"/>
          <w:lang w:eastAsia="en-US"/>
        </w:rPr>
        <w:t>35779</w:t>
      </w:r>
      <w:r w:rsidR="002E328A" w:rsidRPr="002E328A">
        <w:rPr>
          <w:rFonts w:eastAsiaTheme="minorHAnsi"/>
          <w:bCs/>
          <w:sz w:val="24"/>
          <w:szCs w:val="24"/>
          <w:lang w:eastAsia="en-US"/>
        </w:rPr>
        <w:t xml:space="preserve">, aflat în domeniul </w:t>
      </w:r>
      <w:r w:rsidR="002E328A" w:rsidRPr="002E328A">
        <w:rPr>
          <w:rFonts w:eastAsiaTheme="minorHAnsi"/>
          <w:bCs/>
          <w:sz w:val="24"/>
          <w:szCs w:val="24"/>
          <w:lang w:eastAsia="en-US"/>
        </w:rPr>
        <w:lastRenderedPageBreak/>
        <w:t>privat al U.A.T. Municipiul Călărași, pe care se află edificat un bloc de locuințe, regim de înălțime P+2E, proprietatea MVO CIVIL CONSTRUCT S.R.L.</w:t>
      </w:r>
    </w:p>
    <w:p w14:paraId="53089806" w14:textId="77777777" w:rsidR="00D86926" w:rsidRPr="00160D34" w:rsidRDefault="00D715D1" w:rsidP="00D86926">
      <w:pPr>
        <w:spacing w:line="276" w:lineRule="auto"/>
        <w:jc w:val="both"/>
        <w:rPr>
          <w:rFonts w:eastAsiaTheme="minorHAnsi"/>
          <w:bCs/>
          <w:sz w:val="24"/>
          <w:szCs w:val="24"/>
          <w:lang w:eastAsia="en-US"/>
        </w:rPr>
      </w:pPr>
      <w:r w:rsidRPr="000E3B77">
        <w:rPr>
          <w:rFonts w:eastAsiaTheme="minorHAnsi"/>
          <w:b/>
          <w:bCs/>
          <w:sz w:val="24"/>
          <w:szCs w:val="24"/>
          <w:lang w:eastAsia="en-US"/>
        </w:rPr>
        <w:t xml:space="preserve">Art. 2 </w:t>
      </w:r>
      <w:r w:rsidR="000E3B77" w:rsidRPr="000E3B77">
        <w:rPr>
          <w:rFonts w:eastAsiaTheme="minorHAnsi"/>
          <w:bCs/>
          <w:sz w:val="24"/>
          <w:szCs w:val="24"/>
          <w:lang w:eastAsia="en-US"/>
        </w:rPr>
        <w:t>Se aprobă</w:t>
      </w:r>
      <w:r w:rsidR="00256798">
        <w:rPr>
          <w:rFonts w:eastAsiaTheme="minorHAnsi"/>
          <w:bCs/>
          <w:sz w:val="24"/>
          <w:szCs w:val="24"/>
          <w:lang w:eastAsia="en-US"/>
        </w:rPr>
        <w:t xml:space="preserve"> demararea procedurilor administrative de realizare a documentațiilor necesare pentru vânzarea imobilului-teren și supunerii acestora spre aprobare Consiliului Local al Municipiului Călărași</w:t>
      </w:r>
      <w:r w:rsidR="00F004C1">
        <w:rPr>
          <w:rFonts w:eastAsiaTheme="minorHAnsi"/>
          <w:bCs/>
          <w:sz w:val="24"/>
          <w:szCs w:val="24"/>
          <w:lang w:eastAsia="en-US"/>
        </w:rPr>
        <w:t>.</w:t>
      </w:r>
    </w:p>
    <w:p w14:paraId="0BBCF7B9" w14:textId="77777777" w:rsidR="00C04719" w:rsidRPr="00663F7D" w:rsidRDefault="00D86926" w:rsidP="00C04719">
      <w:pPr>
        <w:jc w:val="both"/>
        <w:rPr>
          <w:color w:val="000000" w:themeColor="text1"/>
          <w:sz w:val="24"/>
          <w:szCs w:val="24"/>
        </w:rPr>
      </w:pPr>
      <w:r w:rsidRPr="00D86926">
        <w:rPr>
          <w:rFonts w:eastAsiaTheme="minorHAnsi"/>
          <w:b/>
          <w:sz w:val="24"/>
          <w:szCs w:val="24"/>
          <w:lang w:val="fr-FR" w:eastAsia="en-US"/>
        </w:rPr>
        <w:t>Art 3</w:t>
      </w:r>
      <w:r w:rsidR="00160D34">
        <w:rPr>
          <w:rFonts w:eastAsiaTheme="minorHAnsi"/>
          <w:sz w:val="24"/>
          <w:szCs w:val="24"/>
          <w:lang w:val="fr-FR" w:eastAsia="en-US"/>
        </w:rPr>
        <w:t xml:space="preserve"> </w:t>
      </w:r>
      <w:r w:rsidR="00C04719" w:rsidRPr="00663F7D">
        <w:rPr>
          <w:color w:val="000000" w:themeColor="text1"/>
          <w:sz w:val="24"/>
          <w:szCs w:val="24"/>
        </w:rPr>
        <w:t xml:space="preserve">Cu ducerea la îndeplinire se însărcinează Primarul municipiului </w:t>
      </w:r>
      <w:proofErr w:type="spellStart"/>
      <w:r w:rsidR="00C04719" w:rsidRPr="00663F7D">
        <w:rPr>
          <w:color w:val="000000" w:themeColor="text1"/>
          <w:sz w:val="24"/>
          <w:szCs w:val="24"/>
        </w:rPr>
        <w:t>Cãlãraşi</w:t>
      </w:r>
      <w:proofErr w:type="spellEnd"/>
      <w:r w:rsidR="00C04719" w:rsidRPr="00663F7D">
        <w:rPr>
          <w:color w:val="000000" w:themeColor="text1"/>
          <w:sz w:val="24"/>
          <w:szCs w:val="24"/>
        </w:rPr>
        <w:t xml:space="preserve"> prin Aparatul de specialitate - Direcția </w:t>
      </w:r>
      <w:proofErr w:type="spellStart"/>
      <w:r w:rsidR="00C04719" w:rsidRPr="00663F7D">
        <w:rPr>
          <w:color w:val="000000" w:themeColor="text1"/>
          <w:sz w:val="24"/>
          <w:szCs w:val="24"/>
        </w:rPr>
        <w:t>Juridicã</w:t>
      </w:r>
      <w:proofErr w:type="spellEnd"/>
      <w:r w:rsidR="00C04719" w:rsidRPr="00663F7D">
        <w:rPr>
          <w:color w:val="000000" w:themeColor="text1"/>
          <w:sz w:val="24"/>
          <w:szCs w:val="24"/>
        </w:rPr>
        <w:t xml:space="preserve"> şi Administrație </w:t>
      </w:r>
      <w:proofErr w:type="spellStart"/>
      <w:r w:rsidR="00C04719" w:rsidRPr="00663F7D">
        <w:rPr>
          <w:color w:val="000000" w:themeColor="text1"/>
          <w:sz w:val="24"/>
          <w:szCs w:val="24"/>
        </w:rPr>
        <w:t>Localã</w:t>
      </w:r>
      <w:proofErr w:type="spellEnd"/>
      <w:r w:rsidR="00C04719" w:rsidRPr="00663F7D">
        <w:rPr>
          <w:color w:val="000000" w:themeColor="text1"/>
          <w:sz w:val="24"/>
          <w:szCs w:val="24"/>
        </w:rPr>
        <w:t xml:space="preserve">, Direcţia </w:t>
      </w:r>
      <w:proofErr w:type="spellStart"/>
      <w:r w:rsidR="00C04719" w:rsidRPr="00663F7D">
        <w:rPr>
          <w:color w:val="000000" w:themeColor="text1"/>
          <w:sz w:val="24"/>
          <w:szCs w:val="24"/>
        </w:rPr>
        <w:t>Economicã</w:t>
      </w:r>
      <w:proofErr w:type="spellEnd"/>
      <w:r w:rsidR="00C04719" w:rsidRPr="00663F7D">
        <w:rPr>
          <w:color w:val="000000" w:themeColor="text1"/>
          <w:sz w:val="24"/>
          <w:szCs w:val="24"/>
        </w:rPr>
        <w:t xml:space="preserve">, Direcţia </w:t>
      </w:r>
      <w:proofErr w:type="spellStart"/>
      <w:r w:rsidR="00C04719" w:rsidRPr="00663F7D">
        <w:rPr>
          <w:color w:val="000000" w:themeColor="text1"/>
          <w:sz w:val="24"/>
          <w:szCs w:val="24"/>
        </w:rPr>
        <w:t>Tehnicã</w:t>
      </w:r>
      <w:proofErr w:type="spellEnd"/>
      <w:r w:rsidR="00C04719" w:rsidRPr="00663F7D">
        <w:rPr>
          <w:color w:val="000000" w:themeColor="text1"/>
          <w:sz w:val="24"/>
          <w:szCs w:val="24"/>
        </w:rPr>
        <w:t xml:space="preserve">, Direcția Urbanism – Serviciul Urbanism și Amenajarea Teritoriului, Autorizări și Control,  Serviciul Administrarea Patrimoniului Public și Privat și Diaspora, Serviciul Fond Funciar, Registrul Agricol, Cadastru, Relații Publice și Minorități.  </w:t>
      </w:r>
    </w:p>
    <w:p w14:paraId="6B782A01" w14:textId="77777777" w:rsidR="00C04719" w:rsidRPr="00663F7D" w:rsidRDefault="00C04719" w:rsidP="00C04719">
      <w:pPr>
        <w:jc w:val="both"/>
        <w:rPr>
          <w:b/>
          <w:color w:val="000000" w:themeColor="text1"/>
          <w:sz w:val="24"/>
          <w:szCs w:val="24"/>
        </w:rPr>
      </w:pPr>
      <w:r w:rsidRPr="00663F7D">
        <w:rPr>
          <w:color w:val="000000" w:themeColor="text1"/>
          <w:sz w:val="24"/>
          <w:szCs w:val="24"/>
        </w:rPr>
        <w:t>Secretarul general al municipiului Călăraşi va asigura comunicarea prezentei celor interesați.</w:t>
      </w:r>
      <w:r w:rsidRPr="00663F7D">
        <w:rPr>
          <w:b/>
          <w:color w:val="000000" w:themeColor="text1"/>
          <w:sz w:val="24"/>
          <w:szCs w:val="24"/>
        </w:rPr>
        <w:t xml:space="preserve">    </w:t>
      </w:r>
    </w:p>
    <w:p w14:paraId="7BF0523C" w14:textId="77777777" w:rsidR="00C04719" w:rsidRPr="00663F7D" w:rsidRDefault="00C04719" w:rsidP="00C04719">
      <w:pPr>
        <w:jc w:val="both"/>
        <w:rPr>
          <w:b/>
          <w:color w:val="000000" w:themeColor="text1"/>
          <w:sz w:val="24"/>
          <w:szCs w:val="24"/>
        </w:rPr>
      </w:pPr>
    </w:p>
    <w:p w14:paraId="4D8FBAF6" w14:textId="77777777" w:rsidR="00C04719" w:rsidRPr="00663F7D" w:rsidRDefault="00C04719" w:rsidP="00C04719">
      <w:pPr>
        <w:rPr>
          <w:b/>
          <w:color w:val="000000" w:themeColor="text1"/>
          <w:sz w:val="24"/>
          <w:szCs w:val="24"/>
        </w:rPr>
      </w:pPr>
    </w:p>
    <w:p w14:paraId="1E045040" w14:textId="77777777" w:rsidR="00C04719" w:rsidRPr="00663F7D" w:rsidRDefault="00C04719" w:rsidP="00C04719">
      <w:pPr>
        <w:rPr>
          <w:b/>
          <w:color w:val="000000" w:themeColor="text1"/>
          <w:sz w:val="24"/>
          <w:szCs w:val="24"/>
        </w:rPr>
      </w:pPr>
      <w:r w:rsidRPr="00663F7D">
        <w:rPr>
          <w:b/>
          <w:color w:val="000000" w:themeColor="text1"/>
          <w:sz w:val="24"/>
          <w:szCs w:val="24"/>
        </w:rPr>
        <w:t xml:space="preserve">                                                          </w:t>
      </w:r>
    </w:p>
    <w:p w14:paraId="26877BC5" w14:textId="77777777" w:rsidR="00C04719" w:rsidRPr="00663F7D" w:rsidRDefault="00C04719" w:rsidP="00C04719">
      <w:pPr>
        <w:ind w:left="-567" w:firstLine="567"/>
        <w:jc w:val="center"/>
        <w:rPr>
          <w:b/>
          <w:color w:val="000000" w:themeColor="text1"/>
          <w:sz w:val="24"/>
          <w:szCs w:val="24"/>
        </w:rPr>
      </w:pPr>
      <w:r w:rsidRPr="00663F7D">
        <w:rPr>
          <w:b/>
          <w:color w:val="000000" w:themeColor="text1"/>
          <w:sz w:val="24"/>
          <w:szCs w:val="24"/>
        </w:rPr>
        <w:t>Inițiator</w:t>
      </w:r>
    </w:p>
    <w:p w14:paraId="36A40A36" w14:textId="77777777" w:rsidR="00C04719" w:rsidRPr="00663F7D" w:rsidRDefault="00C04719" w:rsidP="00C04719">
      <w:pPr>
        <w:ind w:left="-567" w:firstLine="567"/>
        <w:jc w:val="center"/>
        <w:rPr>
          <w:b/>
          <w:color w:val="000000" w:themeColor="text1"/>
          <w:sz w:val="24"/>
          <w:szCs w:val="24"/>
        </w:rPr>
      </w:pPr>
    </w:p>
    <w:p w14:paraId="4E2884B2" w14:textId="77777777" w:rsidR="00C04719" w:rsidRPr="00663F7D" w:rsidRDefault="00C04719" w:rsidP="00C04719">
      <w:pPr>
        <w:spacing w:line="276" w:lineRule="auto"/>
        <w:jc w:val="center"/>
        <w:rPr>
          <w:b/>
          <w:color w:val="000000" w:themeColor="text1"/>
          <w:sz w:val="24"/>
          <w:szCs w:val="24"/>
        </w:rPr>
      </w:pPr>
      <w:r w:rsidRPr="00663F7D">
        <w:rPr>
          <w:b/>
          <w:color w:val="000000" w:themeColor="text1"/>
          <w:sz w:val="24"/>
          <w:szCs w:val="24"/>
        </w:rPr>
        <w:t>PRIMAR</w:t>
      </w:r>
    </w:p>
    <w:p w14:paraId="03777AA8" w14:textId="77777777" w:rsidR="00C04719" w:rsidRPr="00663F7D" w:rsidRDefault="00C04719" w:rsidP="00C04719">
      <w:pPr>
        <w:spacing w:line="276" w:lineRule="auto"/>
        <w:ind w:left="360"/>
        <w:jc w:val="center"/>
        <w:rPr>
          <w:b/>
          <w:color w:val="000000" w:themeColor="text1"/>
          <w:sz w:val="24"/>
          <w:szCs w:val="24"/>
        </w:rPr>
      </w:pPr>
      <w:r w:rsidRPr="00663F7D">
        <w:rPr>
          <w:b/>
          <w:color w:val="000000" w:themeColor="text1"/>
          <w:sz w:val="24"/>
          <w:szCs w:val="24"/>
        </w:rPr>
        <w:t>DULCE  MARIUS  GRIGORE</w:t>
      </w:r>
    </w:p>
    <w:p w14:paraId="19A93847" w14:textId="77777777" w:rsidR="00C04719" w:rsidRPr="00663F7D" w:rsidRDefault="00C04719" w:rsidP="00C04719">
      <w:pPr>
        <w:spacing w:line="276" w:lineRule="auto"/>
        <w:ind w:left="360"/>
        <w:jc w:val="center"/>
        <w:rPr>
          <w:b/>
          <w:color w:val="000000" w:themeColor="text1"/>
          <w:sz w:val="24"/>
          <w:szCs w:val="24"/>
        </w:rPr>
      </w:pPr>
    </w:p>
    <w:p w14:paraId="0BE0CCF2" w14:textId="77777777" w:rsidR="00C04719" w:rsidRPr="00663F7D" w:rsidRDefault="00C04719" w:rsidP="00C04719">
      <w:pPr>
        <w:spacing w:line="276" w:lineRule="auto"/>
        <w:ind w:left="360"/>
        <w:jc w:val="center"/>
        <w:rPr>
          <w:color w:val="000000" w:themeColor="text1"/>
          <w:sz w:val="24"/>
          <w:szCs w:val="24"/>
        </w:rPr>
      </w:pPr>
    </w:p>
    <w:p w14:paraId="4A230886" w14:textId="77777777" w:rsidR="00C04719" w:rsidRPr="00663F7D" w:rsidRDefault="00C04719" w:rsidP="00C04719">
      <w:pPr>
        <w:tabs>
          <w:tab w:val="left" w:pos="1995"/>
        </w:tabs>
        <w:spacing w:line="276" w:lineRule="auto"/>
        <w:ind w:left="360"/>
        <w:rPr>
          <w:color w:val="000000" w:themeColor="text1"/>
          <w:sz w:val="24"/>
          <w:szCs w:val="24"/>
        </w:rPr>
      </w:pPr>
      <w:r>
        <w:rPr>
          <w:color w:val="000000" w:themeColor="text1"/>
          <w:sz w:val="24"/>
          <w:szCs w:val="24"/>
        </w:rPr>
        <w:tab/>
      </w:r>
    </w:p>
    <w:p w14:paraId="3D0AE7C1" w14:textId="77777777" w:rsidR="00C04719" w:rsidRPr="00663F7D" w:rsidRDefault="00C04719" w:rsidP="00C04719">
      <w:pPr>
        <w:spacing w:line="276" w:lineRule="auto"/>
        <w:ind w:left="360"/>
        <w:jc w:val="center"/>
        <w:rPr>
          <w:color w:val="000000" w:themeColor="text1"/>
          <w:sz w:val="24"/>
          <w:szCs w:val="24"/>
        </w:rPr>
      </w:pPr>
    </w:p>
    <w:p w14:paraId="6669A03E" w14:textId="77777777" w:rsidR="00C04719" w:rsidRPr="00663F7D" w:rsidRDefault="00C04719" w:rsidP="00C04719">
      <w:pPr>
        <w:spacing w:line="276" w:lineRule="auto"/>
        <w:ind w:left="360"/>
        <w:jc w:val="center"/>
        <w:rPr>
          <w:color w:val="000000" w:themeColor="text1"/>
          <w:sz w:val="24"/>
          <w:szCs w:val="24"/>
        </w:rPr>
      </w:pPr>
    </w:p>
    <w:p w14:paraId="7D354F26" w14:textId="77777777" w:rsidR="00C04719" w:rsidRPr="00663F7D" w:rsidRDefault="00C04719" w:rsidP="00C04719">
      <w:pPr>
        <w:spacing w:line="276" w:lineRule="auto"/>
        <w:ind w:left="360"/>
        <w:jc w:val="center"/>
        <w:rPr>
          <w:color w:val="000000" w:themeColor="text1"/>
          <w:sz w:val="24"/>
          <w:szCs w:val="24"/>
        </w:rPr>
      </w:pPr>
    </w:p>
    <w:p w14:paraId="012A62D7" w14:textId="77777777" w:rsidR="00C04719" w:rsidRPr="00663F7D" w:rsidRDefault="00C04719" w:rsidP="00C04719">
      <w:pPr>
        <w:spacing w:line="276" w:lineRule="auto"/>
        <w:ind w:left="360"/>
        <w:jc w:val="center"/>
        <w:rPr>
          <w:color w:val="000000" w:themeColor="text1"/>
          <w:sz w:val="24"/>
          <w:szCs w:val="24"/>
        </w:rPr>
      </w:pPr>
    </w:p>
    <w:p w14:paraId="521E734C" w14:textId="77777777" w:rsidR="00C04719" w:rsidRPr="00663F7D" w:rsidRDefault="00C04719" w:rsidP="00C04719">
      <w:pPr>
        <w:spacing w:line="276" w:lineRule="auto"/>
        <w:ind w:left="360"/>
        <w:jc w:val="center"/>
        <w:rPr>
          <w:color w:val="000000" w:themeColor="text1"/>
          <w:sz w:val="24"/>
          <w:szCs w:val="24"/>
        </w:rPr>
      </w:pPr>
    </w:p>
    <w:p w14:paraId="753A165B" w14:textId="77777777" w:rsidR="00C04719" w:rsidRPr="00663F7D" w:rsidRDefault="00C04719" w:rsidP="00C04719">
      <w:pPr>
        <w:spacing w:line="276" w:lineRule="auto"/>
        <w:ind w:left="360"/>
        <w:jc w:val="center"/>
        <w:rPr>
          <w:color w:val="000000" w:themeColor="text1"/>
          <w:sz w:val="24"/>
          <w:szCs w:val="24"/>
        </w:rPr>
      </w:pPr>
    </w:p>
    <w:p w14:paraId="50788E01" w14:textId="77777777" w:rsidR="00C04719" w:rsidRPr="00663F7D" w:rsidRDefault="00C04719" w:rsidP="00C04719">
      <w:pPr>
        <w:spacing w:line="276" w:lineRule="auto"/>
        <w:ind w:left="360"/>
        <w:jc w:val="center"/>
        <w:rPr>
          <w:color w:val="000000" w:themeColor="text1"/>
          <w:sz w:val="24"/>
          <w:szCs w:val="24"/>
        </w:rPr>
      </w:pPr>
    </w:p>
    <w:p w14:paraId="3BEC9A66" w14:textId="77777777" w:rsidR="00C04719" w:rsidRPr="00663F7D" w:rsidRDefault="00C04719" w:rsidP="00C04719">
      <w:pPr>
        <w:spacing w:line="276" w:lineRule="auto"/>
        <w:ind w:left="360"/>
        <w:jc w:val="center"/>
        <w:rPr>
          <w:color w:val="000000" w:themeColor="text1"/>
          <w:sz w:val="24"/>
          <w:szCs w:val="24"/>
        </w:rPr>
      </w:pPr>
    </w:p>
    <w:p w14:paraId="26C4169B" w14:textId="77777777" w:rsidR="00C04719" w:rsidRDefault="00C04719" w:rsidP="00C04719">
      <w:pPr>
        <w:spacing w:line="276" w:lineRule="auto"/>
        <w:rPr>
          <w:color w:val="000000" w:themeColor="text1"/>
          <w:sz w:val="24"/>
          <w:szCs w:val="24"/>
        </w:rPr>
      </w:pPr>
    </w:p>
    <w:p w14:paraId="4BA40C9A" w14:textId="77777777" w:rsidR="00C04719" w:rsidRDefault="00C04719" w:rsidP="00C04719">
      <w:pPr>
        <w:spacing w:line="276" w:lineRule="auto"/>
        <w:rPr>
          <w:color w:val="000000" w:themeColor="text1"/>
          <w:sz w:val="24"/>
          <w:szCs w:val="24"/>
        </w:rPr>
      </w:pPr>
    </w:p>
    <w:p w14:paraId="6F84570B" w14:textId="77777777" w:rsidR="00C04719" w:rsidRDefault="00C04719" w:rsidP="00C04719">
      <w:pPr>
        <w:spacing w:line="276" w:lineRule="auto"/>
        <w:rPr>
          <w:color w:val="000000" w:themeColor="text1"/>
          <w:sz w:val="24"/>
          <w:szCs w:val="24"/>
        </w:rPr>
      </w:pPr>
    </w:p>
    <w:p w14:paraId="430C3ECD" w14:textId="77777777" w:rsidR="00C04719" w:rsidRDefault="00C04719" w:rsidP="00C04719">
      <w:pPr>
        <w:spacing w:line="276" w:lineRule="auto"/>
        <w:rPr>
          <w:color w:val="000000" w:themeColor="text1"/>
          <w:sz w:val="24"/>
          <w:szCs w:val="24"/>
        </w:rPr>
      </w:pPr>
    </w:p>
    <w:p w14:paraId="47D2176A" w14:textId="77777777" w:rsidR="00C04719" w:rsidRDefault="00C04719" w:rsidP="00C04719">
      <w:pPr>
        <w:spacing w:line="276" w:lineRule="auto"/>
        <w:rPr>
          <w:color w:val="000000" w:themeColor="text1"/>
          <w:sz w:val="24"/>
          <w:szCs w:val="24"/>
        </w:rPr>
      </w:pPr>
    </w:p>
    <w:p w14:paraId="61D90849" w14:textId="77777777" w:rsidR="00C04719" w:rsidRDefault="00C04719" w:rsidP="00C04719">
      <w:pPr>
        <w:spacing w:line="276" w:lineRule="auto"/>
        <w:rPr>
          <w:color w:val="000000" w:themeColor="text1"/>
          <w:sz w:val="24"/>
          <w:szCs w:val="24"/>
        </w:rPr>
      </w:pPr>
    </w:p>
    <w:p w14:paraId="5E1FBCFF" w14:textId="77777777" w:rsidR="00C04719" w:rsidRDefault="00C04719" w:rsidP="00C04719">
      <w:pPr>
        <w:spacing w:line="276" w:lineRule="auto"/>
        <w:rPr>
          <w:color w:val="000000" w:themeColor="text1"/>
          <w:sz w:val="24"/>
          <w:szCs w:val="24"/>
        </w:rPr>
      </w:pPr>
    </w:p>
    <w:p w14:paraId="02A272BC" w14:textId="77777777" w:rsidR="00C04719" w:rsidRDefault="00C04719" w:rsidP="00C04719">
      <w:pPr>
        <w:spacing w:line="276" w:lineRule="auto"/>
        <w:rPr>
          <w:color w:val="000000" w:themeColor="text1"/>
          <w:sz w:val="24"/>
          <w:szCs w:val="24"/>
        </w:rPr>
      </w:pPr>
    </w:p>
    <w:p w14:paraId="2D183F95" w14:textId="77777777" w:rsidR="00C04719" w:rsidRPr="00663F7D" w:rsidRDefault="00C04719" w:rsidP="00C04719">
      <w:pPr>
        <w:spacing w:line="276" w:lineRule="auto"/>
        <w:rPr>
          <w:color w:val="000000" w:themeColor="text1"/>
          <w:sz w:val="24"/>
          <w:szCs w:val="24"/>
        </w:rPr>
      </w:pPr>
    </w:p>
    <w:p w14:paraId="164C1432" w14:textId="77777777" w:rsidR="00C04719" w:rsidRPr="00663F7D" w:rsidRDefault="00C04719" w:rsidP="00C04719">
      <w:pPr>
        <w:spacing w:line="276" w:lineRule="auto"/>
        <w:rPr>
          <w:b/>
          <w:color w:val="000000" w:themeColor="text1"/>
          <w:sz w:val="24"/>
          <w:szCs w:val="24"/>
        </w:rPr>
      </w:pPr>
      <w:r w:rsidRPr="00663F7D">
        <w:rPr>
          <w:color w:val="000000" w:themeColor="text1"/>
          <w:sz w:val="24"/>
          <w:szCs w:val="24"/>
        </w:rPr>
        <w:tab/>
      </w:r>
      <w:r w:rsidRPr="00663F7D">
        <w:rPr>
          <w:color w:val="000000" w:themeColor="text1"/>
          <w:sz w:val="24"/>
          <w:szCs w:val="24"/>
        </w:rPr>
        <w:tab/>
        <w:t xml:space="preserve">                                                                                     </w:t>
      </w:r>
      <w:r w:rsidRPr="00663F7D">
        <w:rPr>
          <w:b/>
          <w:color w:val="000000" w:themeColor="text1"/>
          <w:sz w:val="24"/>
          <w:szCs w:val="24"/>
        </w:rPr>
        <w:t>Av</w:t>
      </w:r>
      <w:proofErr w:type="spellStart"/>
      <w:r w:rsidRPr="00663F7D">
        <w:rPr>
          <w:b/>
          <w:color w:val="000000" w:themeColor="text1"/>
          <w:sz w:val="24"/>
          <w:szCs w:val="24"/>
          <w:lang w:val="fr-FR"/>
        </w:rPr>
        <w:t>izat</w:t>
      </w:r>
      <w:proofErr w:type="spellEnd"/>
      <w:r w:rsidRPr="00663F7D">
        <w:rPr>
          <w:b/>
          <w:color w:val="000000" w:themeColor="text1"/>
          <w:sz w:val="24"/>
          <w:szCs w:val="24"/>
          <w:lang w:val="fr-FR"/>
        </w:rPr>
        <w:t xml:space="preserve">, </w:t>
      </w:r>
    </w:p>
    <w:p w14:paraId="7FAF7D34" w14:textId="77777777" w:rsidR="00C04719" w:rsidRPr="00663F7D" w:rsidRDefault="00C04719" w:rsidP="00C04719">
      <w:pPr>
        <w:spacing w:line="276" w:lineRule="auto"/>
        <w:jc w:val="both"/>
        <w:rPr>
          <w:b/>
          <w:color w:val="000000" w:themeColor="text1"/>
          <w:sz w:val="24"/>
          <w:szCs w:val="24"/>
        </w:rPr>
      </w:pP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t xml:space="preserve">                      </w:t>
      </w:r>
      <w:proofErr w:type="spellStart"/>
      <w:r w:rsidRPr="00663F7D">
        <w:rPr>
          <w:b/>
          <w:color w:val="000000" w:themeColor="text1"/>
          <w:sz w:val="24"/>
          <w:szCs w:val="24"/>
          <w:lang w:val="fr-FR"/>
        </w:rPr>
        <w:t>Secretarul</w:t>
      </w:r>
      <w:proofErr w:type="spellEnd"/>
      <w:r w:rsidRPr="00663F7D">
        <w:rPr>
          <w:b/>
          <w:color w:val="000000" w:themeColor="text1"/>
          <w:sz w:val="24"/>
          <w:szCs w:val="24"/>
          <w:lang w:val="fr-FR"/>
        </w:rPr>
        <w:t xml:space="preserve"> </w:t>
      </w:r>
      <w:proofErr w:type="spellStart"/>
      <w:r w:rsidRPr="00663F7D">
        <w:rPr>
          <w:b/>
          <w:color w:val="000000" w:themeColor="text1"/>
          <w:sz w:val="24"/>
          <w:szCs w:val="24"/>
          <w:lang w:val="fr-FR"/>
        </w:rPr>
        <w:t>general</w:t>
      </w:r>
      <w:proofErr w:type="spellEnd"/>
      <w:r w:rsidRPr="00663F7D">
        <w:rPr>
          <w:b/>
          <w:color w:val="000000" w:themeColor="text1"/>
          <w:sz w:val="24"/>
          <w:szCs w:val="24"/>
          <w:lang w:val="fr-FR"/>
        </w:rPr>
        <w:t xml:space="preserve"> al </w:t>
      </w:r>
      <w:proofErr w:type="spellStart"/>
      <w:r w:rsidRPr="00663F7D">
        <w:rPr>
          <w:b/>
          <w:color w:val="000000" w:themeColor="text1"/>
          <w:sz w:val="24"/>
          <w:szCs w:val="24"/>
          <w:lang w:val="fr-FR"/>
        </w:rPr>
        <w:t>municipiului</w:t>
      </w:r>
      <w:proofErr w:type="spellEnd"/>
      <w:r w:rsidRPr="00663F7D">
        <w:rPr>
          <w:b/>
          <w:color w:val="000000" w:themeColor="text1"/>
          <w:sz w:val="24"/>
          <w:szCs w:val="24"/>
          <w:lang w:val="fr-FR"/>
        </w:rPr>
        <w:t xml:space="preserve"> </w:t>
      </w:r>
      <w:proofErr w:type="spellStart"/>
      <w:r w:rsidRPr="00663F7D">
        <w:rPr>
          <w:b/>
          <w:color w:val="000000" w:themeColor="text1"/>
          <w:sz w:val="24"/>
          <w:szCs w:val="24"/>
          <w:lang w:val="fr-FR"/>
        </w:rPr>
        <w:t>Călărași</w:t>
      </w:r>
      <w:proofErr w:type="spellEnd"/>
    </w:p>
    <w:p w14:paraId="0A633931" w14:textId="77777777" w:rsidR="00C04719" w:rsidRDefault="00C04719" w:rsidP="00C04719">
      <w:pPr>
        <w:spacing w:line="276" w:lineRule="auto"/>
        <w:jc w:val="both"/>
        <w:rPr>
          <w:b/>
          <w:color w:val="000000" w:themeColor="text1"/>
          <w:sz w:val="24"/>
          <w:szCs w:val="24"/>
          <w:lang w:val="fr-FR"/>
        </w:rPr>
      </w:pPr>
      <w:r w:rsidRPr="00663F7D">
        <w:rPr>
          <w:b/>
          <w:color w:val="000000" w:themeColor="text1"/>
          <w:sz w:val="24"/>
          <w:szCs w:val="24"/>
          <w:lang w:val="fr-FR"/>
        </w:rPr>
        <w:t xml:space="preserve">                  </w:t>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r>
      <w:r w:rsidRPr="00663F7D">
        <w:rPr>
          <w:b/>
          <w:color w:val="000000" w:themeColor="text1"/>
          <w:sz w:val="24"/>
          <w:szCs w:val="24"/>
          <w:lang w:val="fr-FR"/>
        </w:rPr>
        <w:tab/>
        <w:t xml:space="preserve">                         Cons. Jr. </w:t>
      </w:r>
      <w:proofErr w:type="spellStart"/>
      <w:r w:rsidRPr="00663F7D">
        <w:rPr>
          <w:b/>
          <w:color w:val="000000" w:themeColor="text1"/>
          <w:sz w:val="24"/>
          <w:szCs w:val="24"/>
          <w:lang w:val="fr-FR"/>
        </w:rPr>
        <w:t>Mărgărit</w:t>
      </w:r>
      <w:proofErr w:type="spellEnd"/>
      <w:r w:rsidRPr="00663F7D">
        <w:rPr>
          <w:b/>
          <w:color w:val="000000" w:themeColor="text1"/>
          <w:sz w:val="24"/>
          <w:szCs w:val="24"/>
          <w:lang w:val="fr-FR"/>
        </w:rPr>
        <w:t xml:space="preserve"> </w:t>
      </w:r>
      <w:proofErr w:type="spellStart"/>
      <w:r w:rsidRPr="00663F7D">
        <w:rPr>
          <w:b/>
          <w:color w:val="000000" w:themeColor="text1"/>
          <w:sz w:val="24"/>
          <w:szCs w:val="24"/>
          <w:lang w:val="fr-FR"/>
        </w:rPr>
        <w:t>Sârbu</w:t>
      </w:r>
      <w:proofErr w:type="spellEnd"/>
    </w:p>
    <w:p w14:paraId="6F87ABE4" w14:textId="77777777" w:rsidR="0063543E" w:rsidRDefault="0063543E" w:rsidP="00C04719">
      <w:pPr>
        <w:spacing w:line="276" w:lineRule="auto"/>
        <w:jc w:val="both"/>
        <w:rPr>
          <w:b/>
          <w:color w:val="000000" w:themeColor="text1"/>
          <w:sz w:val="24"/>
          <w:szCs w:val="24"/>
          <w:lang w:val="fr-FR"/>
        </w:rPr>
      </w:pPr>
    </w:p>
    <w:p w14:paraId="42DA46E2" w14:textId="77777777" w:rsidR="0063543E" w:rsidRDefault="0063543E" w:rsidP="00C04719">
      <w:pPr>
        <w:spacing w:line="276" w:lineRule="auto"/>
        <w:jc w:val="both"/>
        <w:rPr>
          <w:b/>
          <w:color w:val="000000" w:themeColor="text1"/>
          <w:sz w:val="24"/>
          <w:szCs w:val="24"/>
          <w:lang w:val="fr-FR"/>
        </w:rPr>
      </w:pPr>
    </w:p>
    <w:p w14:paraId="4ADE2C16" w14:textId="77777777" w:rsidR="0063543E" w:rsidRDefault="0063543E" w:rsidP="00C04719">
      <w:pPr>
        <w:spacing w:line="276" w:lineRule="auto"/>
        <w:jc w:val="both"/>
        <w:rPr>
          <w:b/>
          <w:color w:val="000000" w:themeColor="text1"/>
          <w:sz w:val="24"/>
          <w:szCs w:val="24"/>
          <w:lang w:val="fr-FR"/>
        </w:rPr>
      </w:pPr>
    </w:p>
    <w:p w14:paraId="484E159E" w14:textId="77777777" w:rsidR="0063543E" w:rsidRDefault="0063543E" w:rsidP="00C04719">
      <w:pPr>
        <w:spacing w:line="276" w:lineRule="auto"/>
        <w:jc w:val="both"/>
        <w:rPr>
          <w:b/>
          <w:color w:val="000000" w:themeColor="text1"/>
          <w:sz w:val="24"/>
          <w:szCs w:val="24"/>
          <w:lang w:val="fr-FR"/>
        </w:rPr>
      </w:pPr>
    </w:p>
    <w:p w14:paraId="76C06100" w14:textId="77777777" w:rsidR="0063543E" w:rsidRDefault="0063543E" w:rsidP="0063543E">
      <w:pPr>
        <w:spacing w:line="276" w:lineRule="auto"/>
        <w:jc w:val="both"/>
        <w:rPr>
          <w:b/>
          <w:color w:val="000000" w:themeColor="text1"/>
          <w:sz w:val="24"/>
          <w:szCs w:val="24"/>
          <w:lang w:val="fr-FR"/>
        </w:rPr>
      </w:pPr>
    </w:p>
    <w:p w14:paraId="3A0E2179" w14:textId="77777777" w:rsidR="0063543E" w:rsidRPr="0063543E" w:rsidRDefault="0063543E" w:rsidP="0063543E">
      <w:pPr>
        <w:spacing w:line="276" w:lineRule="auto"/>
        <w:jc w:val="both"/>
        <w:rPr>
          <w:b/>
          <w:sz w:val="22"/>
          <w:szCs w:val="22"/>
          <w:lang w:val="en-US"/>
        </w:rPr>
      </w:pPr>
      <w:bookmarkStart w:id="0" w:name="_GoBack"/>
      <w:proofErr w:type="spellStart"/>
      <w:r w:rsidRPr="0063543E">
        <w:rPr>
          <w:b/>
          <w:sz w:val="22"/>
          <w:szCs w:val="22"/>
          <w:lang w:val="en-US"/>
        </w:rPr>
        <w:lastRenderedPageBreak/>
        <w:t>Comisia</w:t>
      </w:r>
      <w:proofErr w:type="spellEnd"/>
      <w:r w:rsidRPr="0063543E">
        <w:rPr>
          <w:b/>
          <w:sz w:val="22"/>
          <w:szCs w:val="22"/>
          <w:lang w:val="en-US"/>
        </w:rPr>
        <w:t xml:space="preserve"> de </w:t>
      </w:r>
      <w:proofErr w:type="spellStart"/>
      <w:r w:rsidRPr="0063543E">
        <w:rPr>
          <w:b/>
          <w:sz w:val="22"/>
          <w:szCs w:val="22"/>
          <w:lang w:val="en-US"/>
        </w:rPr>
        <w:t>buget</w:t>
      </w:r>
      <w:proofErr w:type="spellEnd"/>
      <w:r w:rsidRPr="0063543E">
        <w:rPr>
          <w:b/>
          <w:sz w:val="22"/>
          <w:szCs w:val="22"/>
          <w:lang w:val="en-US"/>
        </w:rPr>
        <w:t xml:space="preserve"> </w:t>
      </w:r>
      <w:proofErr w:type="spellStart"/>
      <w:r w:rsidRPr="0063543E">
        <w:rPr>
          <w:b/>
          <w:sz w:val="22"/>
          <w:szCs w:val="22"/>
          <w:lang w:val="en-US"/>
        </w:rPr>
        <w:t>finanţe</w:t>
      </w:r>
      <w:proofErr w:type="spellEnd"/>
      <w:r w:rsidRPr="0063543E">
        <w:rPr>
          <w:b/>
          <w:sz w:val="22"/>
          <w:szCs w:val="22"/>
          <w:lang w:val="en-US"/>
        </w:rPr>
        <w:t xml:space="preserve">, </w:t>
      </w:r>
      <w:proofErr w:type="spellStart"/>
      <w:r w:rsidRPr="0063543E">
        <w:rPr>
          <w:b/>
          <w:sz w:val="22"/>
          <w:szCs w:val="22"/>
          <w:lang w:val="en-US"/>
        </w:rPr>
        <w:t>studii</w:t>
      </w:r>
      <w:proofErr w:type="spellEnd"/>
      <w:r w:rsidRPr="0063543E">
        <w:rPr>
          <w:b/>
          <w:sz w:val="22"/>
          <w:szCs w:val="22"/>
          <w:lang w:val="en-US"/>
        </w:rPr>
        <w:t xml:space="preserve">, </w:t>
      </w:r>
      <w:proofErr w:type="spellStart"/>
      <w:r w:rsidRPr="0063543E">
        <w:rPr>
          <w:b/>
          <w:sz w:val="22"/>
          <w:szCs w:val="22"/>
          <w:lang w:val="en-US"/>
        </w:rPr>
        <w:t>prognoze</w:t>
      </w:r>
      <w:proofErr w:type="spellEnd"/>
      <w:r w:rsidRPr="0063543E">
        <w:rPr>
          <w:b/>
          <w:sz w:val="22"/>
          <w:szCs w:val="22"/>
          <w:lang w:val="en-US"/>
        </w:rPr>
        <w:t xml:space="preserve">, </w:t>
      </w:r>
      <w:proofErr w:type="spellStart"/>
      <w:r w:rsidRPr="0063543E">
        <w:rPr>
          <w:b/>
          <w:sz w:val="22"/>
          <w:szCs w:val="22"/>
          <w:lang w:val="en-US"/>
        </w:rPr>
        <w:t>dezvoltare</w:t>
      </w:r>
      <w:proofErr w:type="spellEnd"/>
      <w:r w:rsidRPr="0063543E">
        <w:rPr>
          <w:b/>
          <w:sz w:val="22"/>
          <w:szCs w:val="22"/>
          <w:lang w:val="en-US"/>
        </w:rPr>
        <w:t xml:space="preserve"> </w:t>
      </w:r>
      <w:proofErr w:type="spellStart"/>
      <w:r w:rsidRPr="0063543E">
        <w:rPr>
          <w:b/>
          <w:sz w:val="22"/>
          <w:szCs w:val="22"/>
          <w:lang w:val="en-US"/>
        </w:rPr>
        <w:t>economico-socială</w:t>
      </w:r>
      <w:proofErr w:type="spellEnd"/>
    </w:p>
    <w:p w14:paraId="4B26E64A" w14:textId="77777777" w:rsidR="0063543E" w:rsidRPr="0063543E" w:rsidRDefault="0063543E" w:rsidP="0063543E">
      <w:pPr>
        <w:keepNext/>
        <w:tabs>
          <w:tab w:val="left" w:pos="900"/>
          <w:tab w:val="left" w:pos="1875"/>
          <w:tab w:val="left" w:pos="4230"/>
        </w:tabs>
        <w:autoSpaceDN w:val="0"/>
        <w:jc w:val="both"/>
        <w:rPr>
          <w:rFonts w:ascii="Calibri" w:eastAsia="Calibri" w:hAnsi="Calibri"/>
          <w:sz w:val="22"/>
          <w:szCs w:val="22"/>
        </w:rPr>
      </w:pPr>
      <w:r w:rsidRPr="0063543E">
        <w:rPr>
          <w:b/>
          <w:sz w:val="22"/>
          <w:szCs w:val="22"/>
          <w:lang w:val="en-US"/>
        </w:rPr>
        <w:tab/>
      </w:r>
      <w:r w:rsidRPr="0063543E">
        <w:rPr>
          <w:b/>
          <w:sz w:val="22"/>
          <w:szCs w:val="22"/>
          <w:lang w:val="en-US"/>
        </w:rPr>
        <w:tab/>
      </w:r>
      <w:r w:rsidRPr="0063543E">
        <w:rPr>
          <w:b/>
          <w:sz w:val="22"/>
          <w:szCs w:val="22"/>
          <w:lang w:val="en-US"/>
        </w:rPr>
        <w:tab/>
      </w:r>
      <w:r w:rsidRPr="0063543E">
        <w:rPr>
          <w:b/>
          <w:bCs/>
          <w:color w:val="000000"/>
          <w:sz w:val="22"/>
          <w:szCs w:val="22"/>
        </w:rPr>
        <w:t>AVIZ</w:t>
      </w:r>
    </w:p>
    <w:p w14:paraId="6F12F26F" w14:textId="77777777" w:rsidR="0063543E" w:rsidRPr="0063543E" w:rsidRDefault="0063543E" w:rsidP="0063543E">
      <w:pPr>
        <w:suppressAutoHyphens/>
        <w:jc w:val="both"/>
        <w:rPr>
          <w:b/>
          <w:bCs/>
          <w:sz w:val="22"/>
          <w:szCs w:val="22"/>
          <w:lang w:eastAsia="ar-SA"/>
        </w:rPr>
      </w:pPr>
      <w:proofErr w:type="spellStart"/>
      <w:proofErr w:type="gramStart"/>
      <w:r w:rsidRPr="0063543E">
        <w:rPr>
          <w:b/>
          <w:bCs/>
          <w:sz w:val="22"/>
          <w:szCs w:val="22"/>
          <w:lang w:val="fr-FR" w:eastAsia="ar-SA"/>
        </w:rPr>
        <w:t>privind</w:t>
      </w:r>
      <w:proofErr w:type="spellEnd"/>
      <w:proofErr w:type="gramEnd"/>
      <w:r w:rsidRPr="0063543E">
        <w:rPr>
          <w:b/>
          <w:bCs/>
          <w:sz w:val="22"/>
          <w:szCs w:val="22"/>
          <w:lang w:val="fr-FR" w:eastAsia="ar-SA"/>
        </w:rPr>
        <w:t xml:space="preserve"> </w:t>
      </w:r>
      <w:r w:rsidRPr="0063543E">
        <w:rPr>
          <w:b/>
          <w:bCs/>
          <w:sz w:val="22"/>
          <w:szCs w:val="22"/>
          <w:lang w:eastAsia="ar-SA"/>
        </w:rPr>
        <w:t xml:space="preserve"> inițierea procedurii de  vânzare a imobilului–teren în suprafață de 940 mp, situat în Călărași, strada Miron Costin, nr. 15, identificat prin cartea funciară nr. 35779, aflat în domeniul privat al U.A.T. Municipiul Călărași, pe care se află edificat un bloc de locuințe, regim de înălțime P+2E, proprietatea MVO CIVIL CONSTRUCT S.R.L.</w:t>
      </w:r>
    </w:p>
    <w:p w14:paraId="5360560D" w14:textId="77777777" w:rsidR="0063543E" w:rsidRPr="0063543E" w:rsidRDefault="0063543E" w:rsidP="0063543E">
      <w:pPr>
        <w:suppressAutoHyphens/>
        <w:jc w:val="both"/>
        <w:rPr>
          <w:b/>
          <w:bCs/>
          <w:sz w:val="22"/>
          <w:szCs w:val="22"/>
          <w:lang w:eastAsia="ar-SA"/>
        </w:rPr>
      </w:pPr>
    </w:p>
    <w:p w14:paraId="7337E480" w14:textId="77777777" w:rsidR="0063543E" w:rsidRPr="0063543E" w:rsidRDefault="0063543E" w:rsidP="0063543E">
      <w:pPr>
        <w:suppressAutoHyphens/>
        <w:jc w:val="both"/>
        <w:rPr>
          <w:b/>
          <w:bCs/>
          <w:sz w:val="24"/>
          <w:szCs w:val="24"/>
          <w:lang w:eastAsia="ar-SA"/>
        </w:rPr>
      </w:pPr>
      <w:r w:rsidRPr="0063543E">
        <w:rPr>
          <w:rFonts w:eastAsia="Andale Sans UI" w:cs="Tahoma"/>
          <w:bCs/>
          <w:kern w:val="3"/>
          <w:sz w:val="22"/>
          <w:szCs w:val="22"/>
          <w:lang w:val="en-US" w:bidi="fa-IR"/>
        </w:rPr>
        <w:t xml:space="preserve">        </w:t>
      </w:r>
      <w:proofErr w:type="spellStart"/>
      <w:r w:rsidRPr="0063543E">
        <w:rPr>
          <w:rFonts w:eastAsia="Andale Sans UI" w:cs="Tahoma"/>
          <w:bCs/>
          <w:kern w:val="3"/>
          <w:sz w:val="22"/>
          <w:szCs w:val="22"/>
          <w:lang w:val="en-US" w:bidi="fa-IR"/>
        </w:rPr>
        <w:t>Comisiei</w:t>
      </w:r>
      <w:proofErr w:type="spellEnd"/>
      <w:r w:rsidRPr="0063543E">
        <w:rPr>
          <w:rFonts w:eastAsia="Andale Sans UI" w:cs="Tahoma"/>
          <w:bCs/>
          <w:kern w:val="3"/>
          <w:sz w:val="22"/>
          <w:szCs w:val="22"/>
          <w:lang w:val="en-US" w:bidi="fa-IR"/>
        </w:rPr>
        <w:t xml:space="preserve"> </w:t>
      </w:r>
      <w:r w:rsidRPr="0063543E">
        <w:rPr>
          <w:rFonts w:eastAsia="Andale Sans UI" w:cs="Tahoma"/>
          <w:kern w:val="3"/>
          <w:sz w:val="22"/>
          <w:szCs w:val="22"/>
          <w:lang w:val="en-US" w:bidi="fa-IR"/>
        </w:rPr>
        <w:t xml:space="preserve">de </w:t>
      </w:r>
      <w:proofErr w:type="spellStart"/>
      <w:r w:rsidRPr="0063543E">
        <w:rPr>
          <w:rFonts w:eastAsia="Andale Sans UI" w:cs="Tahoma"/>
          <w:kern w:val="3"/>
          <w:sz w:val="22"/>
          <w:szCs w:val="22"/>
          <w:lang w:val="en-US" w:bidi="fa-IR"/>
        </w:rPr>
        <w:t>buget</w:t>
      </w:r>
      <w:proofErr w:type="spellEnd"/>
      <w:r w:rsidRPr="0063543E">
        <w:rPr>
          <w:rFonts w:eastAsia="Andale Sans UI" w:cs="Tahoma"/>
          <w:kern w:val="3"/>
          <w:sz w:val="22"/>
          <w:szCs w:val="22"/>
          <w:lang w:val="en-US" w:bidi="fa-IR"/>
        </w:rPr>
        <w:t xml:space="preserve"> </w:t>
      </w:r>
      <w:proofErr w:type="spellStart"/>
      <w:r w:rsidRPr="0063543E">
        <w:rPr>
          <w:rFonts w:eastAsia="Andale Sans UI" w:cs="Tahoma"/>
          <w:kern w:val="3"/>
          <w:sz w:val="22"/>
          <w:szCs w:val="22"/>
          <w:lang w:val="en-US" w:bidi="fa-IR"/>
        </w:rPr>
        <w:t>finanţe</w:t>
      </w:r>
      <w:proofErr w:type="spellEnd"/>
      <w:r w:rsidRPr="0063543E">
        <w:rPr>
          <w:rFonts w:eastAsia="Andale Sans UI" w:cs="Tahoma"/>
          <w:kern w:val="3"/>
          <w:sz w:val="22"/>
          <w:szCs w:val="22"/>
          <w:lang w:val="en-US" w:bidi="fa-IR"/>
        </w:rPr>
        <w:t xml:space="preserve">, </w:t>
      </w:r>
      <w:proofErr w:type="spellStart"/>
      <w:r w:rsidRPr="0063543E">
        <w:rPr>
          <w:rFonts w:eastAsia="Andale Sans UI" w:cs="Tahoma"/>
          <w:kern w:val="3"/>
          <w:sz w:val="22"/>
          <w:szCs w:val="22"/>
          <w:lang w:val="en-US" w:bidi="fa-IR"/>
        </w:rPr>
        <w:t>studii</w:t>
      </w:r>
      <w:proofErr w:type="spellEnd"/>
      <w:r w:rsidRPr="0063543E">
        <w:rPr>
          <w:rFonts w:eastAsia="Andale Sans UI" w:cs="Tahoma"/>
          <w:kern w:val="3"/>
          <w:sz w:val="22"/>
          <w:szCs w:val="22"/>
          <w:lang w:val="en-US" w:bidi="fa-IR"/>
        </w:rPr>
        <w:t xml:space="preserve">, </w:t>
      </w:r>
      <w:proofErr w:type="spellStart"/>
      <w:r w:rsidRPr="0063543E">
        <w:rPr>
          <w:rFonts w:eastAsia="Andale Sans UI" w:cs="Tahoma"/>
          <w:kern w:val="3"/>
          <w:sz w:val="22"/>
          <w:szCs w:val="22"/>
          <w:lang w:val="en-US" w:bidi="fa-IR"/>
        </w:rPr>
        <w:t>prognoze</w:t>
      </w:r>
      <w:proofErr w:type="spellEnd"/>
      <w:r w:rsidRPr="0063543E">
        <w:rPr>
          <w:rFonts w:eastAsia="Andale Sans UI" w:cs="Tahoma"/>
          <w:kern w:val="3"/>
          <w:sz w:val="22"/>
          <w:szCs w:val="22"/>
          <w:lang w:val="en-US" w:bidi="fa-IR"/>
        </w:rPr>
        <w:t xml:space="preserve">, </w:t>
      </w:r>
      <w:proofErr w:type="spellStart"/>
      <w:r w:rsidRPr="0063543E">
        <w:rPr>
          <w:rFonts w:eastAsia="Andale Sans UI" w:cs="Tahoma"/>
          <w:kern w:val="3"/>
          <w:sz w:val="22"/>
          <w:szCs w:val="22"/>
          <w:lang w:val="en-US" w:bidi="fa-IR"/>
        </w:rPr>
        <w:t>dezvoltare</w:t>
      </w:r>
      <w:proofErr w:type="spellEnd"/>
      <w:r w:rsidRPr="0063543E">
        <w:rPr>
          <w:rFonts w:eastAsia="Andale Sans UI" w:cs="Tahoma"/>
          <w:kern w:val="3"/>
          <w:sz w:val="22"/>
          <w:szCs w:val="22"/>
          <w:lang w:val="en-US" w:bidi="fa-IR"/>
        </w:rPr>
        <w:t xml:space="preserve"> </w:t>
      </w:r>
      <w:proofErr w:type="spellStart"/>
      <w:r w:rsidRPr="0063543E">
        <w:rPr>
          <w:rFonts w:eastAsia="Andale Sans UI" w:cs="Tahoma"/>
          <w:kern w:val="3"/>
          <w:sz w:val="22"/>
          <w:szCs w:val="22"/>
          <w:lang w:val="en-US" w:bidi="fa-IR"/>
        </w:rPr>
        <w:t>economico-socială</w:t>
      </w:r>
      <w:proofErr w:type="spellEnd"/>
      <w:r w:rsidRPr="0063543E">
        <w:rPr>
          <w:rFonts w:eastAsia="Andale Sans UI" w:cs="Tahoma"/>
          <w:bCs/>
          <w:kern w:val="3"/>
          <w:sz w:val="22"/>
          <w:szCs w:val="22"/>
          <w:lang w:val="en-US" w:bidi="fa-IR"/>
        </w:rPr>
        <w:t xml:space="preserve"> </w:t>
      </w:r>
      <w:r w:rsidRPr="0063543E">
        <w:rPr>
          <w:rFonts w:eastAsia="Andale Sans UI" w:cs="Tahoma"/>
          <w:color w:val="000000"/>
          <w:kern w:val="3"/>
          <w:sz w:val="22"/>
          <w:szCs w:val="22"/>
          <w:lang w:val="de-DE" w:bidi="fa-IR"/>
        </w:rPr>
        <w:t>i-a fost transmis</w:t>
      </w:r>
      <w:r w:rsidRPr="0063543E">
        <w:rPr>
          <w:rFonts w:eastAsia="Andale Sans UI" w:cs="Tahoma"/>
          <w:b/>
          <w:color w:val="000000"/>
          <w:kern w:val="3"/>
          <w:sz w:val="22"/>
          <w:szCs w:val="22"/>
          <w:lang w:val="de-DE" w:bidi="fa-IR"/>
        </w:rPr>
        <w:t xml:space="preserve"> proiectul de hotarare</w:t>
      </w:r>
      <w:r w:rsidRPr="0063543E">
        <w:rPr>
          <w:b/>
          <w:bCs/>
          <w:iCs/>
          <w:sz w:val="22"/>
          <w:szCs w:val="22"/>
          <w:lang w:val="de-DE"/>
        </w:rPr>
        <w:t xml:space="preserve">  </w:t>
      </w:r>
      <w:proofErr w:type="spellStart"/>
      <w:r w:rsidRPr="0063543E">
        <w:rPr>
          <w:b/>
          <w:bCs/>
          <w:sz w:val="24"/>
          <w:szCs w:val="24"/>
          <w:lang w:val="fr-FR" w:eastAsia="ar-SA"/>
        </w:rPr>
        <w:t>privind</w:t>
      </w:r>
      <w:proofErr w:type="spellEnd"/>
      <w:r w:rsidRPr="0063543E">
        <w:rPr>
          <w:b/>
          <w:bCs/>
          <w:sz w:val="24"/>
          <w:szCs w:val="24"/>
          <w:lang w:val="fr-FR" w:eastAsia="ar-SA"/>
        </w:rPr>
        <w:t xml:space="preserve"> </w:t>
      </w:r>
      <w:r w:rsidRPr="0063543E">
        <w:rPr>
          <w:b/>
          <w:bCs/>
          <w:sz w:val="24"/>
          <w:szCs w:val="24"/>
          <w:lang w:eastAsia="ar-SA"/>
        </w:rPr>
        <w:t xml:space="preserve"> inițierea procedurii de  vânzare a imobilului–teren în suprafață de 940 mp, situat în Călărași, strada Miron Costin, nr. 15, identificat prin cartea funciară nr. 35779, aflat în domeniul privat al U.A.T. Municipiul Călărași, pe care se află edificat un bloc de locuințe, regim de înălțime P+2E, proprietatea MVO CIVIL CONSTRUCT S.R.L.</w:t>
      </w:r>
    </w:p>
    <w:p w14:paraId="638FB51A" w14:textId="287031EC" w:rsidR="0063543E" w:rsidRPr="0063543E" w:rsidRDefault="0063543E" w:rsidP="0063543E">
      <w:pPr>
        <w:suppressAutoHyphens/>
        <w:jc w:val="both"/>
        <w:rPr>
          <w:rFonts w:ascii="Calibri" w:eastAsia="Calibri" w:hAnsi="Calibri"/>
          <w:sz w:val="22"/>
          <w:szCs w:val="22"/>
        </w:rPr>
      </w:pPr>
      <w:r w:rsidRPr="0063543E">
        <w:rPr>
          <w:color w:val="000000"/>
          <w:sz w:val="22"/>
          <w:szCs w:val="22"/>
        </w:rPr>
        <w:t>Examinând proiectul de hotărâre comisia constată că acesta este oportun şi necesar în baza documentelor întocmite și anume</w:t>
      </w:r>
      <w:r w:rsidRPr="0063543E">
        <w:rPr>
          <w:bCs/>
          <w:sz w:val="22"/>
          <w:szCs w:val="22"/>
        </w:rPr>
        <w:t xml:space="preserve">: </w:t>
      </w:r>
    </w:p>
    <w:p w14:paraId="2FD82850" w14:textId="77777777" w:rsidR="0063543E" w:rsidRDefault="0063543E" w:rsidP="0063543E">
      <w:pPr>
        <w:autoSpaceDN w:val="0"/>
        <w:ind w:right="-426"/>
        <w:contextualSpacing/>
        <w:jc w:val="both"/>
        <w:rPr>
          <w:rFonts w:eastAsiaTheme="minorHAnsi"/>
          <w:sz w:val="24"/>
          <w:szCs w:val="24"/>
          <w:lang w:eastAsia="en-US"/>
        </w:rPr>
      </w:pPr>
      <w:r w:rsidRPr="0063543E">
        <w:rPr>
          <w:rFonts w:eastAsiaTheme="minorHAnsi"/>
          <w:sz w:val="24"/>
          <w:szCs w:val="24"/>
          <w:lang w:eastAsia="en-US"/>
        </w:rPr>
        <w:t xml:space="preserve">Referatul de aprobare nr. 175698/22.11..2024 al inițiatorului Primarul Municipiului Călărași, </w:t>
      </w:r>
    </w:p>
    <w:p w14:paraId="13B89A61" w14:textId="20FF182E" w:rsidR="0063543E" w:rsidRPr="0063543E" w:rsidRDefault="0063543E" w:rsidP="0063543E">
      <w:pPr>
        <w:autoSpaceDN w:val="0"/>
        <w:ind w:right="-426"/>
        <w:contextualSpacing/>
        <w:jc w:val="both"/>
        <w:rPr>
          <w:rFonts w:eastAsiaTheme="minorHAnsi"/>
          <w:sz w:val="24"/>
          <w:szCs w:val="24"/>
          <w:lang w:eastAsia="en-US"/>
        </w:rPr>
      </w:pPr>
      <w:proofErr w:type="spellStart"/>
      <w:r>
        <w:rPr>
          <w:rFonts w:eastAsiaTheme="minorHAnsi"/>
          <w:sz w:val="24"/>
          <w:szCs w:val="24"/>
          <w:lang w:eastAsia="en-US"/>
        </w:rPr>
        <w:t>-</w:t>
      </w:r>
      <w:r w:rsidRPr="0063543E">
        <w:rPr>
          <w:rFonts w:eastAsiaTheme="minorHAnsi"/>
          <w:sz w:val="24"/>
          <w:szCs w:val="24"/>
          <w:lang w:eastAsia="en-US"/>
        </w:rPr>
        <w:t>Raportul</w:t>
      </w:r>
      <w:proofErr w:type="spellEnd"/>
      <w:r w:rsidRPr="0063543E">
        <w:rPr>
          <w:rFonts w:eastAsiaTheme="minorHAnsi"/>
          <w:sz w:val="24"/>
          <w:szCs w:val="24"/>
          <w:lang w:eastAsia="en-US"/>
        </w:rPr>
        <w:t xml:space="preserve"> de specialitate nr. 175699/22.11.2024 al Serviciului Administrarea Patrimoniului Public și Privat și Diaspora;</w:t>
      </w:r>
    </w:p>
    <w:p w14:paraId="2AC5F216" w14:textId="77777777" w:rsidR="0063543E" w:rsidRPr="0063543E" w:rsidRDefault="0063543E" w:rsidP="0063543E">
      <w:pPr>
        <w:autoSpaceDN w:val="0"/>
        <w:ind w:right="-426"/>
        <w:contextualSpacing/>
        <w:jc w:val="both"/>
        <w:rPr>
          <w:rFonts w:eastAsiaTheme="minorHAnsi"/>
          <w:bCs/>
          <w:sz w:val="24"/>
          <w:szCs w:val="24"/>
          <w:lang w:eastAsia="en-US"/>
        </w:rPr>
      </w:pPr>
      <w:r w:rsidRPr="0063543E">
        <w:rPr>
          <w:rFonts w:eastAsiaTheme="minorHAnsi"/>
          <w:sz w:val="24"/>
          <w:szCs w:val="24"/>
          <w:lang w:eastAsia="en-US"/>
        </w:rPr>
        <w:t>- cererea formulată de MVO CIVIL CONSTRUCT S.R.L. înregistrată sub nr. 162433/28.10.2024, potrivit căreia își exprimă intenția de a cumpăra terenul, deținut în prezent sub forma concesiunii, situat în Călărași, strada Miron Costin, nr. 15</w:t>
      </w:r>
      <w:r w:rsidRPr="0063543E">
        <w:rPr>
          <w:rFonts w:eastAsiaTheme="minorHAnsi"/>
          <w:bCs/>
          <w:sz w:val="24"/>
          <w:szCs w:val="24"/>
          <w:lang w:eastAsia="en-US"/>
        </w:rPr>
        <w:t>;</w:t>
      </w:r>
    </w:p>
    <w:p w14:paraId="06E4F3D0" w14:textId="77777777" w:rsidR="0063543E" w:rsidRPr="0063543E" w:rsidRDefault="0063543E" w:rsidP="0063543E">
      <w:pPr>
        <w:autoSpaceDN w:val="0"/>
        <w:ind w:right="-426"/>
        <w:contextualSpacing/>
        <w:jc w:val="both"/>
        <w:rPr>
          <w:rFonts w:eastAsiaTheme="minorHAnsi"/>
          <w:bCs/>
          <w:sz w:val="24"/>
          <w:szCs w:val="24"/>
          <w:lang w:eastAsia="en-US"/>
        </w:rPr>
      </w:pPr>
      <w:r w:rsidRPr="0063543E">
        <w:rPr>
          <w:rFonts w:eastAsiaTheme="minorHAnsi"/>
          <w:bCs/>
          <w:sz w:val="24"/>
          <w:szCs w:val="24"/>
          <w:lang w:eastAsia="en-US"/>
        </w:rPr>
        <w:t>- H.C.L. nr. 366/21.12.2023 privind aprobarea dezlipirii în două loturi a imobilului teren având numărul cadastral 32935, cu suprafața de 8000 mp, situat în strada Miron Costin, nr. 15, municipiul Călărași;</w:t>
      </w:r>
    </w:p>
    <w:p w14:paraId="186A206C" w14:textId="77777777" w:rsidR="0063543E" w:rsidRPr="0063543E" w:rsidRDefault="0063543E" w:rsidP="0063543E">
      <w:pPr>
        <w:autoSpaceDN w:val="0"/>
        <w:ind w:right="-426"/>
        <w:contextualSpacing/>
        <w:jc w:val="both"/>
        <w:rPr>
          <w:rFonts w:eastAsiaTheme="minorHAnsi"/>
          <w:bCs/>
          <w:sz w:val="24"/>
          <w:szCs w:val="24"/>
          <w:lang w:eastAsia="en-US"/>
        </w:rPr>
      </w:pPr>
      <w:r w:rsidRPr="0063543E">
        <w:rPr>
          <w:rFonts w:eastAsiaTheme="minorHAnsi"/>
          <w:bCs/>
          <w:sz w:val="24"/>
          <w:szCs w:val="24"/>
          <w:lang w:eastAsia="en-US"/>
        </w:rPr>
        <w:t>- H.C.L. nr. 179/30.09.2024 privind aprobarea dezlipirii în două loturi a imobilului teren având numărul cadastral 35367, cu suprafața de 3031 mp, situat în strada Miron Costin, nr. 15, municipiul Călărași;</w:t>
      </w:r>
    </w:p>
    <w:p w14:paraId="3A6A8901" w14:textId="77777777" w:rsidR="0063543E" w:rsidRPr="0063543E" w:rsidRDefault="0063543E" w:rsidP="0063543E">
      <w:pPr>
        <w:autoSpaceDN w:val="0"/>
        <w:ind w:right="-426"/>
        <w:contextualSpacing/>
        <w:jc w:val="both"/>
        <w:rPr>
          <w:rFonts w:eastAsiaTheme="minorHAnsi"/>
          <w:bCs/>
          <w:sz w:val="24"/>
          <w:szCs w:val="24"/>
          <w:lang w:eastAsia="en-US"/>
        </w:rPr>
      </w:pPr>
      <w:r w:rsidRPr="0063543E">
        <w:rPr>
          <w:rFonts w:eastAsiaTheme="minorHAnsi"/>
          <w:bCs/>
          <w:sz w:val="24"/>
          <w:szCs w:val="24"/>
          <w:lang w:eastAsia="en-US"/>
        </w:rPr>
        <w:t xml:space="preserve">- extras de carte funciara nr.35779 si </w:t>
      </w:r>
      <w:proofErr w:type="spellStart"/>
      <w:r w:rsidRPr="0063543E">
        <w:rPr>
          <w:rFonts w:eastAsiaTheme="minorHAnsi"/>
          <w:bCs/>
          <w:sz w:val="24"/>
          <w:szCs w:val="24"/>
          <w:lang w:eastAsia="en-US"/>
        </w:rPr>
        <w:t>constructie</w:t>
      </w:r>
      <w:proofErr w:type="spellEnd"/>
      <w:r w:rsidRPr="0063543E">
        <w:rPr>
          <w:rFonts w:eastAsiaTheme="minorHAnsi"/>
          <w:bCs/>
          <w:sz w:val="24"/>
          <w:szCs w:val="24"/>
          <w:lang w:eastAsia="en-US"/>
        </w:rPr>
        <w:t xml:space="preserve"> </w:t>
      </w:r>
      <w:proofErr w:type="spellStart"/>
      <w:r w:rsidRPr="0063543E">
        <w:rPr>
          <w:rFonts w:eastAsiaTheme="minorHAnsi"/>
          <w:bCs/>
          <w:sz w:val="24"/>
          <w:szCs w:val="24"/>
          <w:lang w:eastAsia="en-US"/>
        </w:rPr>
        <w:t>inatabulată</w:t>
      </w:r>
      <w:proofErr w:type="spellEnd"/>
      <w:r w:rsidRPr="0063543E">
        <w:rPr>
          <w:rFonts w:eastAsiaTheme="minorHAnsi"/>
          <w:bCs/>
          <w:sz w:val="24"/>
          <w:szCs w:val="24"/>
          <w:lang w:eastAsia="en-US"/>
        </w:rPr>
        <w:t xml:space="preserve"> nr. 35779-C1</w:t>
      </w:r>
    </w:p>
    <w:p w14:paraId="2416C6ED" w14:textId="77777777" w:rsidR="0063543E" w:rsidRPr="0063543E" w:rsidRDefault="0063543E" w:rsidP="0063543E">
      <w:pPr>
        <w:autoSpaceDN w:val="0"/>
        <w:ind w:right="-426"/>
        <w:contextualSpacing/>
        <w:jc w:val="both"/>
        <w:rPr>
          <w:rFonts w:eastAsiaTheme="minorHAnsi"/>
          <w:bCs/>
          <w:sz w:val="24"/>
          <w:szCs w:val="24"/>
          <w:lang w:eastAsia="en-US"/>
        </w:rPr>
      </w:pPr>
      <w:r w:rsidRPr="0063543E">
        <w:rPr>
          <w:rFonts w:eastAsiaTheme="minorHAnsi"/>
          <w:bCs/>
          <w:sz w:val="24"/>
          <w:szCs w:val="24"/>
          <w:lang w:eastAsia="en-US"/>
        </w:rPr>
        <w:t>- contractul de concesiune nr. 11590/18.02.2022 încheiat între Municipiul Călărași și MVO CIVIL CONSTRUCT S.R.L.;</w:t>
      </w:r>
    </w:p>
    <w:p w14:paraId="18DA4A97" w14:textId="77777777" w:rsidR="0063543E" w:rsidRPr="0063543E" w:rsidRDefault="0063543E" w:rsidP="0063543E">
      <w:pPr>
        <w:autoSpaceDN w:val="0"/>
        <w:ind w:right="-426"/>
        <w:contextualSpacing/>
        <w:jc w:val="both"/>
        <w:rPr>
          <w:rFonts w:eastAsiaTheme="minorHAnsi"/>
          <w:bCs/>
          <w:sz w:val="24"/>
          <w:szCs w:val="24"/>
          <w:lang w:eastAsia="en-US"/>
        </w:rPr>
      </w:pPr>
      <w:r w:rsidRPr="0063543E">
        <w:rPr>
          <w:rFonts w:eastAsiaTheme="minorHAnsi"/>
          <w:bCs/>
          <w:sz w:val="24"/>
          <w:szCs w:val="24"/>
          <w:lang w:eastAsia="en-US"/>
        </w:rPr>
        <w:t>- actul adițional nr. 1/2024 la contractul de concesiune nr. 11590/18.02.2022 încheiat între Municipiul Călărași și MVO CIVIL CONSTRUCT S.R.L.;</w:t>
      </w:r>
    </w:p>
    <w:p w14:paraId="096C4A31" w14:textId="77777777" w:rsidR="0063543E" w:rsidRPr="0063543E" w:rsidRDefault="0063543E" w:rsidP="0063543E">
      <w:pPr>
        <w:autoSpaceDN w:val="0"/>
        <w:ind w:right="-426"/>
        <w:contextualSpacing/>
        <w:jc w:val="both"/>
        <w:rPr>
          <w:rFonts w:eastAsiaTheme="minorHAnsi"/>
          <w:bCs/>
          <w:sz w:val="24"/>
          <w:szCs w:val="24"/>
          <w:lang w:eastAsia="en-US"/>
        </w:rPr>
      </w:pPr>
      <w:r w:rsidRPr="0063543E">
        <w:rPr>
          <w:rFonts w:eastAsiaTheme="minorHAnsi"/>
          <w:bCs/>
          <w:sz w:val="24"/>
          <w:szCs w:val="24"/>
          <w:lang w:eastAsia="en-US"/>
        </w:rPr>
        <w:t>- autorizația de construire nr. 277/29.12.2022;</w:t>
      </w:r>
    </w:p>
    <w:p w14:paraId="1A66EA48" w14:textId="77777777" w:rsidR="0063543E" w:rsidRPr="0063543E" w:rsidRDefault="0063543E" w:rsidP="0063543E">
      <w:pPr>
        <w:autoSpaceDN w:val="0"/>
        <w:ind w:right="-426"/>
        <w:contextualSpacing/>
        <w:jc w:val="both"/>
        <w:rPr>
          <w:rFonts w:eastAsiaTheme="minorHAnsi"/>
          <w:bCs/>
          <w:sz w:val="24"/>
          <w:szCs w:val="24"/>
          <w:lang w:eastAsia="en-US"/>
        </w:rPr>
      </w:pPr>
      <w:r w:rsidRPr="0063543E">
        <w:rPr>
          <w:rFonts w:eastAsiaTheme="minorHAnsi"/>
          <w:bCs/>
          <w:sz w:val="24"/>
          <w:szCs w:val="24"/>
          <w:lang w:eastAsia="en-US"/>
        </w:rPr>
        <w:t>- proces-verbal de recepție la terminarea lucrărilor nr. 42/25.07.2024, 126/08.08.2024;</w:t>
      </w:r>
    </w:p>
    <w:p w14:paraId="3DCAB8FE" w14:textId="77777777" w:rsidR="0063543E" w:rsidRPr="0063543E" w:rsidRDefault="0063543E" w:rsidP="0063543E">
      <w:pPr>
        <w:autoSpaceDN w:val="0"/>
        <w:ind w:right="-426"/>
        <w:contextualSpacing/>
        <w:jc w:val="both"/>
        <w:rPr>
          <w:rFonts w:eastAsiaTheme="minorHAnsi"/>
          <w:sz w:val="24"/>
          <w:szCs w:val="24"/>
          <w:lang w:eastAsia="en-US"/>
        </w:rPr>
      </w:pPr>
      <w:r w:rsidRPr="0063543E">
        <w:rPr>
          <w:rFonts w:eastAsiaTheme="minorHAnsi"/>
          <w:sz w:val="24"/>
          <w:szCs w:val="24"/>
          <w:lang w:eastAsia="en-US"/>
        </w:rPr>
        <w:t xml:space="preserve">- art.108 </w:t>
      </w:r>
      <w:proofErr w:type="spellStart"/>
      <w:r w:rsidRPr="0063543E">
        <w:rPr>
          <w:rFonts w:eastAsiaTheme="minorHAnsi"/>
          <w:sz w:val="24"/>
          <w:szCs w:val="24"/>
          <w:lang w:eastAsia="en-US"/>
        </w:rPr>
        <w:t>lit.e</w:t>
      </w:r>
      <w:proofErr w:type="spellEnd"/>
      <w:r w:rsidRPr="0063543E">
        <w:rPr>
          <w:rFonts w:eastAsiaTheme="minorHAnsi"/>
          <w:sz w:val="24"/>
          <w:szCs w:val="24"/>
          <w:lang w:eastAsia="en-US"/>
        </w:rPr>
        <w:t xml:space="preserve">), art.129 alin.(2) </w:t>
      </w:r>
      <w:proofErr w:type="spellStart"/>
      <w:r w:rsidRPr="0063543E">
        <w:rPr>
          <w:rFonts w:eastAsiaTheme="minorHAnsi"/>
          <w:sz w:val="24"/>
          <w:szCs w:val="24"/>
          <w:lang w:eastAsia="en-US"/>
        </w:rPr>
        <w:t>lit.c</w:t>
      </w:r>
      <w:proofErr w:type="spellEnd"/>
      <w:r w:rsidRPr="0063543E">
        <w:rPr>
          <w:rFonts w:eastAsiaTheme="minorHAnsi"/>
          <w:sz w:val="24"/>
          <w:szCs w:val="24"/>
          <w:lang w:eastAsia="en-US"/>
        </w:rPr>
        <w:t xml:space="preserve">), alin.(6) </w:t>
      </w:r>
      <w:proofErr w:type="spellStart"/>
      <w:r w:rsidRPr="0063543E">
        <w:rPr>
          <w:rFonts w:eastAsiaTheme="minorHAnsi"/>
          <w:sz w:val="24"/>
          <w:szCs w:val="24"/>
          <w:lang w:eastAsia="en-US"/>
        </w:rPr>
        <w:t>lit.b</w:t>
      </w:r>
      <w:proofErr w:type="spellEnd"/>
      <w:r w:rsidRPr="0063543E">
        <w:rPr>
          <w:rFonts w:eastAsiaTheme="minorHAnsi"/>
          <w:sz w:val="24"/>
          <w:szCs w:val="24"/>
          <w:lang w:eastAsia="en-US"/>
        </w:rPr>
        <w:t xml:space="preserve">), art.354 alin.(1) și (2), art.364 alin.(1) și (2) din O.U.G. nr. 57/2019 privind   Codul administrativ; </w:t>
      </w:r>
    </w:p>
    <w:p w14:paraId="2527CDF4" w14:textId="77777777" w:rsidR="0063543E" w:rsidRPr="0063543E" w:rsidRDefault="0063543E" w:rsidP="0063543E">
      <w:pPr>
        <w:autoSpaceDN w:val="0"/>
        <w:ind w:right="-426"/>
        <w:contextualSpacing/>
        <w:jc w:val="both"/>
        <w:rPr>
          <w:rFonts w:eastAsiaTheme="minorHAnsi"/>
          <w:sz w:val="24"/>
          <w:szCs w:val="24"/>
          <w:lang w:eastAsia="en-US"/>
        </w:rPr>
      </w:pPr>
      <w:r w:rsidRPr="0063543E">
        <w:rPr>
          <w:rFonts w:eastAsiaTheme="minorHAnsi"/>
          <w:sz w:val="24"/>
          <w:szCs w:val="24"/>
          <w:lang w:eastAsia="en-US"/>
        </w:rPr>
        <w:t>- art.586 din Legea nr. 287/2009 privind Codul Civil;</w:t>
      </w:r>
    </w:p>
    <w:p w14:paraId="0314CFC7" w14:textId="77777777" w:rsidR="0063543E" w:rsidRPr="0063543E" w:rsidRDefault="0063543E" w:rsidP="0063543E">
      <w:pPr>
        <w:autoSpaceDN w:val="0"/>
        <w:ind w:right="-426"/>
        <w:contextualSpacing/>
        <w:jc w:val="both"/>
        <w:rPr>
          <w:rFonts w:eastAsiaTheme="minorHAnsi"/>
          <w:sz w:val="24"/>
          <w:szCs w:val="24"/>
          <w:lang w:eastAsia="en-US"/>
        </w:rPr>
      </w:pPr>
      <w:r w:rsidRPr="0063543E">
        <w:rPr>
          <w:rFonts w:eastAsiaTheme="minorHAnsi"/>
          <w:sz w:val="24"/>
          <w:szCs w:val="24"/>
          <w:lang w:eastAsia="en-US"/>
        </w:rPr>
        <w:t>- Legii nr.52/2003 privind transparența decizională în administrația publică;</w:t>
      </w:r>
    </w:p>
    <w:p w14:paraId="79C06515" w14:textId="77777777" w:rsidR="0063543E" w:rsidRPr="0063543E" w:rsidRDefault="0063543E" w:rsidP="0063543E">
      <w:pPr>
        <w:autoSpaceDN w:val="0"/>
        <w:ind w:right="-426"/>
        <w:contextualSpacing/>
        <w:jc w:val="both"/>
        <w:rPr>
          <w:color w:val="000000"/>
          <w:sz w:val="22"/>
          <w:szCs w:val="22"/>
          <w:lang w:val="en-US"/>
        </w:rPr>
      </w:pPr>
      <w:proofErr w:type="spellStart"/>
      <w:r w:rsidRPr="0063543E">
        <w:rPr>
          <w:sz w:val="22"/>
          <w:szCs w:val="22"/>
          <w:lang w:val="en-US"/>
        </w:rPr>
        <w:t>Comisia</w:t>
      </w:r>
      <w:proofErr w:type="spellEnd"/>
      <w:r w:rsidRPr="0063543E">
        <w:rPr>
          <w:sz w:val="22"/>
          <w:szCs w:val="22"/>
          <w:lang w:val="en-US"/>
        </w:rPr>
        <w:t xml:space="preserve"> de </w:t>
      </w:r>
      <w:proofErr w:type="spellStart"/>
      <w:r w:rsidRPr="0063543E">
        <w:rPr>
          <w:sz w:val="22"/>
          <w:szCs w:val="22"/>
          <w:lang w:val="en-US"/>
        </w:rPr>
        <w:t>buget</w:t>
      </w:r>
      <w:proofErr w:type="spellEnd"/>
      <w:r w:rsidRPr="0063543E">
        <w:rPr>
          <w:sz w:val="22"/>
          <w:szCs w:val="22"/>
          <w:lang w:val="en-US"/>
        </w:rPr>
        <w:t xml:space="preserve"> </w:t>
      </w:r>
      <w:proofErr w:type="spellStart"/>
      <w:r w:rsidRPr="0063543E">
        <w:rPr>
          <w:sz w:val="22"/>
          <w:szCs w:val="22"/>
          <w:lang w:val="en-US"/>
        </w:rPr>
        <w:t>finanţe</w:t>
      </w:r>
      <w:proofErr w:type="spellEnd"/>
      <w:r w:rsidRPr="0063543E">
        <w:rPr>
          <w:sz w:val="22"/>
          <w:szCs w:val="22"/>
          <w:lang w:val="en-US"/>
        </w:rPr>
        <w:t xml:space="preserve">, </w:t>
      </w:r>
      <w:proofErr w:type="spellStart"/>
      <w:r w:rsidRPr="0063543E">
        <w:rPr>
          <w:sz w:val="22"/>
          <w:szCs w:val="22"/>
          <w:lang w:val="en-US"/>
        </w:rPr>
        <w:t>studii</w:t>
      </w:r>
      <w:proofErr w:type="spellEnd"/>
      <w:r w:rsidRPr="0063543E">
        <w:rPr>
          <w:sz w:val="22"/>
          <w:szCs w:val="22"/>
          <w:lang w:val="en-US"/>
        </w:rPr>
        <w:t xml:space="preserve">, </w:t>
      </w:r>
      <w:proofErr w:type="spellStart"/>
      <w:r w:rsidRPr="0063543E">
        <w:rPr>
          <w:sz w:val="22"/>
          <w:szCs w:val="22"/>
          <w:lang w:val="en-US"/>
        </w:rPr>
        <w:t>prognoze</w:t>
      </w:r>
      <w:proofErr w:type="spellEnd"/>
      <w:r w:rsidRPr="0063543E">
        <w:rPr>
          <w:sz w:val="22"/>
          <w:szCs w:val="22"/>
          <w:lang w:val="en-US"/>
        </w:rPr>
        <w:t xml:space="preserve">, </w:t>
      </w:r>
      <w:proofErr w:type="spellStart"/>
      <w:r w:rsidRPr="0063543E">
        <w:rPr>
          <w:sz w:val="22"/>
          <w:szCs w:val="22"/>
          <w:lang w:val="en-US"/>
        </w:rPr>
        <w:t>dezvoltare</w:t>
      </w:r>
      <w:proofErr w:type="spellEnd"/>
      <w:r w:rsidRPr="0063543E">
        <w:rPr>
          <w:sz w:val="22"/>
          <w:szCs w:val="22"/>
          <w:lang w:val="en-US"/>
        </w:rPr>
        <w:t xml:space="preserve"> </w:t>
      </w:r>
      <w:proofErr w:type="spellStart"/>
      <w:r w:rsidRPr="0063543E">
        <w:rPr>
          <w:sz w:val="22"/>
          <w:szCs w:val="22"/>
          <w:lang w:val="en-US"/>
        </w:rPr>
        <w:t>economico-socială</w:t>
      </w:r>
      <w:proofErr w:type="spellEnd"/>
      <w:r w:rsidRPr="0063543E">
        <w:rPr>
          <w:bCs/>
          <w:sz w:val="22"/>
          <w:szCs w:val="22"/>
          <w:lang w:val="en-US"/>
        </w:rPr>
        <w:t xml:space="preserve">, </w:t>
      </w:r>
      <w:r w:rsidRPr="0063543E">
        <w:rPr>
          <w:color w:val="000000"/>
          <w:sz w:val="22"/>
          <w:szCs w:val="22"/>
        </w:rPr>
        <w:t xml:space="preserve">constată că proiectul de hotărâre </w:t>
      </w:r>
      <w:proofErr w:type="gramStart"/>
      <w:r w:rsidRPr="0063543E">
        <w:rPr>
          <w:color w:val="000000"/>
          <w:sz w:val="22"/>
          <w:szCs w:val="22"/>
        </w:rPr>
        <w:t>este</w:t>
      </w:r>
      <w:proofErr w:type="gramEnd"/>
      <w:r w:rsidRPr="0063543E">
        <w:rPr>
          <w:color w:val="000000"/>
          <w:sz w:val="22"/>
          <w:szCs w:val="22"/>
        </w:rPr>
        <w:t xml:space="preserve"> </w:t>
      </w:r>
      <w:r w:rsidRPr="0063543E">
        <w:rPr>
          <w:b/>
          <w:color w:val="000000"/>
          <w:sz w:val="22"/>
          <w:szCs w:val="22"/>
        </w:rPr>
        <w:t>oportun/neoportun</w:t>
      </w:r>
      <w:r w:rsidRPr="0063543E">
        <w:rPr>
          <w:color w:val="000000"/>
          <w:sz w:val="22"/>
          <w:szCs w:val="22"/>
        </w:rPr>
        <w:t xml:space="preserve"> si prezintă aviz </w:t>
      </w:r>
      <w:r w:rsidRPr="0063543E">
        <w:rPr>
          <w:b/>
          <w:color w:val="000000"/>
          <w:sz w:val="22"/>
          <w:szCs w:val="22"/>
        </w:rPr>
        <w:t xml:space="preserve">aprobare/respingere </w:t>
      </w:r>
      <w:r w:rsidRPr="0063543E">
        <w:rPr>
          <w:color w:val="000000"/>
          <w:sz w:val="22"/>
          <w:szCs w:val="22"/>
        </w:rPr>
        <w:t>proiectului de hotărâre transmis</w:t>
      </w:r>
      <w:r w:rsidRPr="0063543E">
        <w:rPr>
          <w:color w:val="000000"/>
          <w:sz w:val="22"/>
          <w:szCs w:val="22"/>
          <w:lang w:val="en-US"/>
        </w:rPr>
        <w:t xml:space="preserve"> cu </w:t>
      </w:r>
      <w:proofErr w:type="spellStart"/>
      <w:r w:rsidRPr="0063543E">
        <w:rPr>
          <w:color w:val="000000"/>
          <w:sz w:val="22"/>
          <w:szCs w:val="22"/>
          <w:lang w:val="en-US"/>
        </w:rPr>
        <w:t>urmatorul</w:t>
      </w:r>
      <w:proofErr w:type="spellEnd"/>
      <w:r w:rsidRPr="0063543E">
        <w:rPr>
          <w:color w:val="000000"/>
          <w:sz w:val="22"/>
          <w:szCs w:val="22"/>
          <w:lang w:val="en-US"/>
        </w:rPr>
        <w:t xml:space="preserve"> </w:t>
      </w:r>
      <w:proofErr w:type="spellStart"/>
      <w:r w:rsidRPr="0063543E">
        <w:rPr>
          <w:color w:val="000000"/>
          <w:sz w:val="22"/>
          <w:szCs w:val="22"/>
          <w:lang w:val="en-US"/>
        </w:rPr>
        <w:t>amendament</w:t>
      </w:r>
      <w:proofErr w:type="spellEnd"/>
      <w:r w:rsidRPr="0063543E">
        <w:rPr>
          <w:color w:val="000000"/>
          <w:sz w:val="22"/>
          <w:szCs w:val="22"/>
          <w:lang w:val="en-US"/>
        </w:rPr>
        <w:t>…………</w:t>
      </w:r>
    </w:p>
    <w:p w14:paraId="64F2D1E2" w14:textId="77777777" w:rsidR="0063543E" w:rsidRPr="0063543E" w:rsidRDefault="0063543E" w:rsidP="0063543E">
      <w:pPr>
        <w:autoSpaceDN w:val="0"/>
        <w:ind w:right="-426"/>
        <w:contextualSpacing/>
        <w:jc w:val="both"/>
        <w:rPr>
          <w:color w:val="000000"/>
          <w:sz w:val="22"/>
          <w:szCs w:val="22"/>
          <w:lang w:val="en-US"/>
        </w:rPr>
      </w:pPr>
    </w:p>
    <w:p w14:paraId="526AC3A9" w14:textId="77777777" w:rsidR="0063543E" w:rsidRPr="0063543E" w:rsidRDefault="0063543E" w:rsidP="0063543E">
      <w:pPr>
        <w:tabs>
          <w:tab w:val="left" w:pos="1905"/>
        </w:tabs>
        <w:autoSpaceDN w:val="0"/>
        <w:ind w:right="-426"/>
        <w:jc w:val="both"/>
        <w:rPr>
          <w:b/>
          <w:sz w:val="22"/>
          <w:szCs w:val="22"/>
          <w:lang w:val="en-US"/>
        </w:rPr>
      </w:pPr>
      <w:r w:rsidRPr="0063543E">
        <w:rPr>
          <w:sz w:val="22"/>
          <w:szCs w:val="22"/>
          <w:lang w:val="en-US"/>
        </w:rPr>
        <w:t>-</w:t>
      </w:r>
      <w:r w:rsidRPr="0063543E">
        <w:rPr>
          <w:b/>
          <w:sz w:val="22"/>
          <w:szCs w:val="22"/>
          <w:lang w:val="en-US"/>
        </w:rPr>
        <w:t>PREȘEDINTE</w:t>
      </w:r>
    </w:p>
    <w:p w14:paraId="64E10E32" w14:textId="77777777" w:rsidR="0063543E" w:rsidRPr="0063543E" w:rsidRDefault="0063543E" w:rsidP="0063543E">
      <w:pPr>
        <w:tabs>
          <w:tab w:val="left" w:pos="1905"/>
        </w:tabs>
        <w:autoSpaceDN w:val="0"/>
        <w:ind w:right="-426"/>
        <w:jc w:val="both"/>
        <w:rPr>
          <w:rFonts w:ascii="Calibri" w:eastAsia="Calibri" w:hAnsi="Calibri"/>
          <w:sz w:val="22"/>
          <w:szCs w:val="22"/>
        </w:rPr>
      </w:pPr>
    </w:p>
    <w:p w14:paraId="28EA9245" w14:textId="77777777" w:rsidR="0063543E" w:rsidRPr="0063543E" w:rsidRDefault="0063543E" w:rsidP="0063543E">
      <w:pPr>
        <w:autoSpaceDN w:val="0"/>
        <w:rPr>
          <w:b/>
          <w:sz w:val="22"/>
          <w:szCs w:val="22"/>
        </w:rPr>
      </w:pPr>
      <w:r w:rsidRPr="0063543E">
        <w:rPr>
          <w:sz w:val="22"/>
          <w:szCs w:val="22"/>
        </w:rPr>
        <w:t>-</w:t>
      </w:r>
      <w:r w:rsidRPr="0063543E">
        <w:rPr>
          <w:b/>
          <w:sz w:val="22"/>
          <w:szCs w:val="22"/>
        </w:rPr>
        <w:t>SECRETAR</w:t>
      </w:r>
    </w:p>
    <w:p w14:paraId="49FA2F71" w14:textId="77777777" w:rsidR="0063543E" w:rsidRPr="0063543E" w:rsidRDefault="0063543E" w:rsidP="0063543E">
      <w:pPr>
        <w:autoSpaceDN w:val="0"/>
        <w:jc w:val="center"/>
        <w:rPr>
          <w:b/>
          <w:bCs/>
          <w:color w:val="000000"/>
          <w:sz w:val="22"/>
          <w:szCs w:val="22"/>
        </w:rPr>
      </w:pPr>
      <w:r w:rsidRPr="0063543E">
        <w:rPr>
          <w:b/>
          <w:bCs/>
          <w:color w:val="000000"/>
          <w:sz w:val="22"/>
          <w:szCs w:val="22"/>
        </w:rPr>
        <w:t>MEMBRI</w:t>
      </w:r>
    </w:p>
    <w:p w14:paraId="1DFADBBE" w14:textId="77777777" w:rsidR="0063543E" w:rsidRPr="0063543E" w:rsidRDefault="0063543E" w:rsidP="0063543E">
      <w:pPr>
        <w:autoSpaceDN w:val="0"/>
        <w:jc w:val="center"/>
        <w:rPr>
          <w:b/>
          <w:sz w:val="28"/>
          <w:szCs w:val="28"/>
          <w:lang w:val="en-US"/>
        </w:rPr>
      </w:pPr>
      <w:r w:rsidRPr="0063543E">
        <w:rPr>
          <w:b/>
          <w:sz w:val="28"/>
          <w:szCs w:val="28"/>
          <w:lang w:val="en-US"/>
        </w:rPr>
        <w:t xml:space="preserve">- </w:t>
      </w:r>
      <w:proofErr w:type="spellStart"/>
      <w:r w:rsidRPr="0063543E">
        <w:rPr>
          <w:b/>
          <w:sz w:val="28"/>
          <w:szCs w:val="28"/>
          <w:lang w:val="en-US"/>
        </w:rPr>
        <w:t>Stoian</w:t>
      </w:r>
      <w:proofErr w:type="spellEnd"/>
      <w:r w:rsidRPr="0063543E">
        <w:rPr>
          <w:b/>
          <w:sz w:val="28"/>
          <w:szCs w:val="28"/>
          <w:lang w:val="en-US"/>
        </w:rPr>
        <w:t xml:space="preserve"> Gheorghe</w:t>
      </w:r>
    </w:p>
    <w:p w14:paraId="3BCCCBC2" w14:textId="77777777" w:rsidR="0063543E" w:rsidRPr="0063543E" w:rsidRDefault="0063543E" w:rsidP="0063543E">
      <w:pPr>
        <w:autoSpaceDN w:val="0"/>
        <w:jc w:val="center"/>
        <w:rPr>
          <w:b/>
          <w:sz w:val="28"/>
          <w:szCs w:val="28"/>
          <w:lang w:val="en-US"/>
        </w:rPr>
      </w:pPr>
      <w:r w:rsidRPr="0063543E">
        <w:rPr>
          <w:b/>
          <w:sz w:val="28"/>
          <w:szCs w:val="28"/>
          <w:lang w:val="en-US"/>
        </w:rPr>
        <w:t xml:space="preserve">- </w:t>
      </w:r>
      <w:proofErr w:type="spellStart"/>
      <w:r w:rsidRPr="0063543E">
        <w:rPr>
          <w:b/>
          <w:sz w:val="28"/>
          <w:szCs w:val="28"/>
          <w:lang w:val="en-US"/>
        </w:rPr>
        <w:t>Tache</w:t>
      </w:r>
      <w:proofErr w:type="spellEnd"/>
      <w:r w:rsidRPr="0063543E">
        <w:rPr>
          <w:b/>
          <w:sz w:val="28"/>
          <w:szCs w:val="28"/>
          <w:lang w:val="en-US"/>
        </w:rPr>
        <w:t xml:space="preserve"> </w:t>
      </w:r>
      <w:proofErr w:type="spellStart"/>
      <w:r w:rsidRPr="0063543E">
        <w:rPr>
          <w:b/>
          <w:sz w:val="28"/>
          <w:szCs w:val="28"/>
          <w:lang w:val="en-US"/>
        </w:rPr>
        <w:t>Andreea</w:t>
      </w:r>
      <w:proofErr w:type="spellEnd"/>
      <w:r w:rsidRPr="0063543E">
        <w:rPr>
          <w:b/>
          <w:sz w:val="28"/>
          <w:szCs w:val="28"/>
          <w:lang w:val="en-US"/>
        </w:rPr>
        <w:t xml:space="preserve"> Mirela </w:t>
      </w:r>
    </w:p>
    <w:p w14:paraId="3AB1B31C" w14:textId="77777777" w:rsidR="0063543E" w:rsidRPr="0063543E" w:rsidRDefault="0063543E" w:rsidP="0063543E">
      <w:pPr>
        <w:autoSpaceDN w:val="0"/>
        <w:jc w:val="center"/>
        <w:rPr>
          <w:b/>
          <w:sz w:val="28"/>
          <w:szCs w:val="28"/>
          <w:lang w:val="en-US"/>
        </w:rPr>
      </w:pPr>
      <w:r w:rsidRPr="0063543E">
        <w:rPr>
          <w:b/>
          <w:sz w:val="28"/>
          <w:szCs w:val="28"/>
          <w:lang w:val="en-US"/>
        </w:rPr>
        <w:t xml:space="preserve">- Tudor Constantin </w:t>
      </w:r>
    </w:p>
    <w:p w14:paraId="4E3106A6" w14:textId="77777777" w:rsidR="0063543E" w:rsidRPr="0063543E" w:rsidRDefault="0063543E" w:rsidP="0063543E">
      <w:pPr>
        <w:autoSpaceDN w:val="0"/>
        <w:jc w:val="center"/>
        <w:rPr>
          <w:b/>
          <w:sz w:val="28"/>
          <w:szCs w:val="28"/>
          <w:lang w:val="en-US"/>
        </w:rPr>
      </w:pPr>
      <w:r w:rsidRPr="0063543E">
        <w:rPr>
          <w:b/>
          <w:sz w:val="28"/>
          <w:szCs w:val="28"/>
          <w:lang w:val="en-US"/>
        </w:rPr>
        <w:t xml:space="preserve">- Teodorescu Georgiana </w:t>
      </w:r>
      <w:proofErr w:type="spellStart"/>
      <w:r w:rsidRPr="0063543E">
        <w:rPr>
          <w:b/>
          <w:sz w:val="28"/>
          <w:szCs w:val="28"/>
          <w:lang w:val="en-US"/>
        </w:rPr>
        <w:t>Iuliana</w:t>
      </w:r>
      <w:proofErr w:type="spellEnd"/>
    </w:p>
    <w:p w14:paraId="49D8E11A" w14:textId="77777777" w:rsidR="0063543E" w:rsidRPr="0063543E" w:rsidRDefault="0063543E" w:rsidP="0063543E">
      <w:pPr>
        <w:autoSpaceDN w:val="0"/>
        <w:jc w:val="center"/>
        <w:rPr>
          <w:b/>
          <w:sz w:val="28"/>
          <w:szCs w:val="28"/>
          <w:lang w:val="en-US"/>
        </w:rPr>
      </w:pPr>
      <w:r w:rsidRPr="0063543E">
        <w:rPr>
          <w:b/>
          <w:sz w:val="28"/>
          <w:szCs w:val="28"/>
          <w:lang w:val="en-US"/>
        </w:rPr>
        <w:t xml:space="preserve">- </w:t>
      </w:r>
      <w:proofErr w:type="spellStart"/>
      <w:r w:rsidRPr="0063543E">
        <w:rPr>
          <w:b/>
          <w:sz w:val="28"/>
          <w:szCs w:val="28"/>
          <w:lang w:val="en-US"/>
        </w:rPr>
        <w:t>Ivanciu</w:t>
      </w:r>
      <w:proofErr w:type="spellEnd"/>
      <w:r w:rsidRPr="0063543E">
        <w:rPr>
          <w:b/>
          <w:sz w:val="28"/>
          <w:szCs w:val="28"/>
          <w:lang w:val="en-US"/>
        </w:rPr>
        <w:t xml:space="preserve"> </w:t>
      </w:r>
      <w:proofErr w:type="spellStart"/>
      <w:r w:rsidRPr="0063543E">
        <w:rPr>
          <w:b/>
          <w:sz w:val="28"/>
          <w:szCs w:val="28"/>
          <w:lang w:val="en-US"/>
        </w:rPr>
        <w:t>Viorel</w:t>
      </w:r>
      <w:proofErr w:type="spellEnd"/>
    </w:p>
    <w:p w14:paraId="20407146" w14:textId="77777777" w:rsidR="0063543E" w:rsidRPr="0063543E" w:rsidRDefault="0063543E" w:rsidP="0063543E">
      <w:pPr>
        <w:autoSpaceDN w:val="0"/>
        <w:jc w:val="center"/>
        <w:rPr>
          <w:b/>
          <w:sz w:val="28"/>
          <w:szCs w:val="28"/>
          <w:lang w:val="en-US"/>
        </w:rPr>
      </w:pPr>
      <w:r w:rsidRPr="0063543E">
        <w:rPr>
          <w:b/>
          <w:sz w:val="28"/>
          <w:szCs w:val="28"/>
          <w:lang w:val="en-US"/>
        </w:rPr>
        <w:t xml:space="preserve">- </w:t>
      </w:r>
      <w:proofErr w:type="spellStart"/>
      <w:r w:rsidRPr="0063543E">
        <w:rPr>
          <w:b/>
          <w:sz w:val="28"/>
          <w:szCs w:val="28"/>
          <w:lang w:val="en-US"/>
        </w:rPr>
        <w:t>Giurcan</w:t>
      </w:r>
      <w:proofErr w:type="spellEnd"/>
      <w:r w:rsidRPr="0063543E">
        <w:rPr>
          <w:b/>
          <w:sz w:val="28"/>
          <w:szCs w:val="28"/>
          <w:lang w:val="en-US"/>
        </w:rPr>
        <w:t xml:space="preserve"> Amelia Elena</w:t>
      </w:r>
    </w:p>
    <w:p w14:paraId="63464133" w14:textId="77777777" w:rsidR="0063543E" w:rsidRPr="0063543E" w:rsidRDefault="0063543E" w:rsidP="0063543E">
      <w:pPr>
        <w:autoSpaceDN w:val="0"/>
        <w:jc w:val="center"/>
        <w:rPr>
          <w:b/>
          <w:sz w:val="28"/>
          <w:szCs w:val="28"/>
          <w:lang w:val="en-US"/>
        </w:rPr>
      </w:pPr>
      <w:r w:rsidRPr="0063543E">
        <w:rPr>
          <w:b/>
          <w:sz w:val="28"/>
          <w:szCs w:val="28"/>
          <w:lang w:val="en-US"/>
        </w:rPr>
        <w:t xml:space="preserve">- </w:t>
      </w:r>
      <w:proofErr w:type="spellStart"/>
      <w:r w:rsidRPr="0063543E">
        <w:rPr>
          <w:b/>
          <w:sz w:val="28"/>
          <w:szCs w:val="28"/>
          <w:lang w:val="en-US"/>
        </w:rPr>
        <w:t>Aldea</w:t>
      </w:r>
      <w:proofErr w:type="spellEnd"/>
      <w:r w:rsidRPr="0063543E">
        <w:rPr>
          <w:b/>
          <w:sz w:val="28"/>
          <w:szCs w:val="28"/>
          <w:lang w:val="en-US"/>
        </w:rPr>
        <w:t xml:space="preserve"> </w:t>
      </w:r>
      <w:proofErr w:type="spellStart"/>
      <w:r w:rsidRPr="0063543E">
        <w:rPr>
          <w:b/>
          <w:sz w:val="28"/>
          <w:szCs w:val="28"/>
          <w:lang w:val="en-US"/>
        </w:rPr>
        <w:t>Stelian</w:t>
      </w:r>
      <w:proofErr w:type="spellEnd"/>
      <w:r w:rsidRPr="0063543E">
        <w:rPr>
          <w:b/>
          <w:sz w:val="28"/>
          <w:szCs w:val="28"/>
          <w:lang w:val="en-US"/>
        </w:rPr>
        <w:t xml:space="preserve"> Emanuel</w:t>
      </w:r>
    </w:p>
    <w:p w14:paraId="19403944" w14:textId="77777777" w:rsidR="0063543E" w:rsidRPr="0063543E" w:rsidRDefault="0063543E" w:rsidP="0063543E">
      <w:pPr>
        <w:spacing w:after="200" w:line="276" w:lineRule="auto"/>
        <w:rPr>
          <w:rFonts w:eastAsia="Calibri"/>
          <w:sz w:val="24"/>
          <w:szCs w:val="24"/>
          <w:lang w:val="en-US" w:eastAsia="en-US"/>
        </w:rPr>
      </w:pPr>
      <w:r w:rsidRPr="0063543E">
        <w:rPr>
          <w:sz w:val="22"/>
          <w:szCs w:val="22"/>
          <w:lang w:val="en-US"/>
        </w:rPr>
        <w:t xml:space="preserve">          </w:t>
      </w:r>
      <w:r w:rsidRPr="0063543E">
        <w:rPr>
          <w:b/>
          <w:bCs/>
          <w:color w:val="000000"/>
          <w:sz w:val="22"/>
          <w:szCs w:val="22"/>
        </w:rPr>
        <w:t>   </w:t>
      </w:r>
      <w:r w:rsidRPr="0063543E">
        <w:rPr>
          <w:color w:val="000000"/>
          <w:sz w:val="22"/>
          <w:szCs w:val="22"/>
        </w:rPr>
        <w:t>Prezentul va fi supus dezbaterii Consiliul Local al Municipiului Călăraşi, judeţul  Călăraşi</w:t>
      </w:r>
    </w:p>
    <w:bookmarkEnd w:id="0"/>
    <w:p w14:paraId="1B95C5AD" w14:textId="77777777" w:rsidR="00C04719" w:rsidRPr="000D432A" w:rsidRDefault="00C04719" w:rsidP="000D432A">
      <w:pPr>
        <w:jc w:val="both"/>
        <w:rPr>
          <w:color w:val="000000" w:themeColor="text1"/>
          <w:sz w:val="24"/>
          <w:szCs w:val="24"/>
        </w:rPr>
      </w:pPr>
    </w:p>
    <w:sectPr w:rsidR="00C04719" w:rsidRPr="000D432A" w:rsidSect="00C04719">
      <w:headerReference w:type="default" r:id="rId9"/>
      <w:footerReference w:type="default" r:id="rId10"/>
      <w:headerReference w:type="first" r:id="rId11"/>
      <w:pgSz w:w="11906" w:h="16838" w:code="9"/>
      <w:pgMar w:top="1440" w:right="994" w:bottom="994" w:left="1138" w:header="965"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F3277" w14:textId="77777777" w:rsidR="001A1374" w:rsidRDefault="001A1374" w:rsidP="00DD41C8">
      <w:r>
        <w:separator/>
      </w:r>
    </w:p>
  </w:endnote>
  <w:endnote w:type="continuationSeparator" w:id="0">
    <w:p w14:paraId="7D27D596" w14:textId="77777777" w:rsidR="001A1374" w:rsidRDefault="001A1374" w:rsidP="00DD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14:paraId="38616F41" w14:textId="77777777" w:rsidR="002917EA" w:rsidRDefault="002917EA">
        <w:pPr>
          <w:pStyle w:val="Subsol"/>
          <w:jc w:val="center"/>
        </w:pPr>
        <w:r>
          <w:fldChar w:fldCharType="begin"/>
        </w:r>
        <w:r>
          <w:instrText>PAGE   \* MERGEFORMAT</w:instrText>
        </w:r>
        <w:r>
          <w:fldChar w:fldCharType="separate"/>
        </w:r>
        <w:r w:rsidR="0063543E">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E7DCC" w14:textId="77777777" w:rsidR="001A1374" w:rsidRDefault="001A1374" w:rsidP="00DD41C8">
      <w:r>
        <w:separator/>
      </w:r>
    </w:p>
  </w:footnote>
  <w:footnote w:type="continuationSeparator" w:id="0">
    <w:p w14:paraId="56AF97E4" w14:textId="77777777" w:rsidR="001A1374" w:rsidRDefault="001A1374" w:rsidP="00DD4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7E5AD" w14:textId="77777777"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8B011" w14:textId="77777777" w:rsidR="00095792" w:rsidRDefault="00E01C27" w:rsidP="00122397">
    <w:pPr>
      <w:pStyle w:val="Antet"/>
      <w:tabs>
        <w:tab w:val="clear" w:pos="4536"/>
        <w:tab w:val="left" w:pos="3969"/>
        <w:tab w:val="right" w:pos="7655"/>
        <w:tab w:val="left" w:pos="9072"/>
        <w:tab w:val="left" w:pos="10348"/>
      </w:tabs>
      <w:jc w:val="right"/>
    </w:pPr>
    <w:r>
      <w:rPr>
        <w:rFonts w:ascii="Arial Narrow" w:hAnsi="Arial Narrow"/>
        <w:noProof/>
      </w:rPr>
      <mc:AlternateContent>
        <mc:Choice Requires="wps">
          <w:drawing>
            <wp:anchor distT="0" distB="0" distL="114300" distR="114300" simplePos="0" relativeHeight="251659264" behindDoc="1" locked="0" layoutInCell="0" allowOverlap="1" wp14:anchorId="6324CE38" wp14:editId="16081589">
              <wp:simplePos x="0" y="0"/>
              <wp:positionH relativeFrom="page">
                <wp:posOffset>1447800</wp:posOffset>
              </wp:positionH>
              <wp:positionV relativeFrom="paragraph">
                <wp:posOffset>-56515</wp:posOffset>
              </wp:positionV>
              <wp:extent cx="4371975" cy="1338580"/>
              <wp:effectExtent l="0" t="0" r="28575" b="13970"/>
              <wp:wrapTight wrapText="bothSides">
                <wp:wrapPolygon edited="0">
                  <wp:start x="0" y="0"/>
                  <wp:lineTo x="0" y="21518"/>
                  <wp:lineTo x="21647" y="21518"/>
                  <wp:lineTo x="21647" y="0"/>
                  <wp:lineTo x="0" y="0"/>
                </wp:wrapPolygon>
              </wp:wrapTight>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1338580"/>
                      </a:xfrm>
                      <a:prstGeom prst="rect">
                        <a:avLst/>
                      </a:prstGeom>
                      <a:solidFill>
                        <a:srgbClr val="FFFFFF"/>
                      </a:solidFill>
                      <a:ln w="9525">
                        <a:solidFill>
                          <a:srgbClr val="FFFFFF"/>
                        </a:solidFill>
                        <a:miter lim="800000"/>
                        <a:headEnd/>
                        <a:tailEnd/>
                      </a:ln>
                    </wps:spPr>
                    <wps:txbx>
                      <w:txbxContent>
                        <w:p w14:paraId="0FC3F5F0" w14:textId="77777777"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14:paraId="6BBE9F99" w14:textId="77777777"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14:paraId="0AFD9F41" w14:textId="77777777"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14:paraId="3ED33F07" w14:textId="77777777" w:rsidR="002917EA" w:rsidRDefault="002917EA" w:rsidP="00C6663A">
                          <w:pPr>
                            <w:pStyle w:val="Legend"/>
                            <w:rPr>
                              <w:color w:val="000000"/>
                            </w:rPr>
                          </w:pPr>
                          <w:r>
                            <w:rPr>
                              <w:color w:val="000000"/>
                            </w:rPr>
                            <w:t>_______________________________________________</w:t>
                          </w:r>
                        </w:p>
                        <w:p w14:paraId="4925D525" w14:textId="77777777" w:rsidR="002917EA" w:rsidRDefault="002917EA" w:rsidP="00C6663A">
                          <w:pPr>
                            <w:pStyle w:val="Legend"/>
                            <w:rPr>
                              <w:b/>
                              <w:color w:val="000000"/>
                              <w:sz w:val="16"/>
                              <w:szCs w:val="16"/>
                              <w:u w:val="single"/>
                            </w:rPr>
                          </w:pPr>
                          <w:r>
                            <w:rPr>
                              <w:b/>
                              <w:color w:val="000000"/>
                              <w:sz w:val="16"/>
                              <w:szCs w:val="16"/>
                              <w:u w:val="single"/>
                            </w:rPr>
                            <w:t>910058</w:t>
                          </w:r>
                          <w:r w:rsidRPr="007E164C">
                            <w:rPr>
                              <w:b/>
                              <w:color w:val="000000"/>
                              <w:sz w:val="16"/>
                              <w:szCs w:val="16"/>
                              <w:u w:val="single"/>
                            </w:rPr>
                            <w:t xml:space="preserve">; Călăraşi, str. </w:t>
                          </w:r>
                          <w:proofErr w:type="spellStart"/>
                          <w:r w:rsidRPr="007E164C">
                            <w:rPr>
                              <w:b/>
                              <w:color w:val="000000"/>
                              <w:sz w:val="16"/>
                              <w:szCs w:val="16"/>
                              <w:u w:val="single"/>
                            </w:rPr>
                            <w:t>Bucuresti</w:t>
                          </w:r>
                          <w:proofErr w:type="spellEnd"/>
                          <w:r w:rsidRPr="007E164C">
                            <w:rPr>
                              <w:b/>
                              <w:color w:val="000000"/>
                              <w:sz w:val="16"/>
                              <w:szCs w:val="16"/>
                              <w:u w:val="single"/>
                            </w:rPr>
                            <w:t xml:space="preserve">, nr. 140A; Tel.: 0242-31.10.05, </w:t>
                          </w:r>
                          <w:r w:rsidR="00F7318D">
                            <w:rPr>
                              <w:b/>
                              <w:color w:val="000000"/>
                              <w:sz w:val="16"/>
                              <w:szCs w:val="16"/>
                              <w:u w:val="single"/>
                            </w:rPr>
                            <w:t>F</w:t>
                          </w:r>
                          <w:r w:rsidRPr="007E164C">
                            <w:rPr>
                              <w:b/>
                              <w:color w:val="000000"/>
                              <w:sz w:val="16"/>
                              <w:szCs w:val="16"/>
                              <w:u w:val="single"/>
                            </w:rPr>
                            <w:t>ax: 0242/31.85.74</w:t>
                          </w:r>
                        </w:p>
                        <w:p w14:paraId="4B6ED1F8" w14:textId="77777777" w:rsidR="002917EA" w:rsidRPr="00817510" w:rsidRDefault="002917EA" w:rsidP="00C6663A">
                          <w:pPr>
                            <w:rPr>
                              <w:lang w:val="en-US"/>
                            </w:rPr>
                          </w:pPr>
                          <w:r>
                            <w:t xml:space="preserve">          web: </w:t>
                          </w:r>
                          <w:hyperlink r:id="rId1" w:history="1">
                            <w:r w:rsidRPr="0043213E">
                              <w:rPr>
                                <w:rStyle w:val="Hyperlink"/>
                              </w:rPr>
                              <w:t>www.primariacalarasi.ro</w:t>
                            </w:r>
                          </w:hyperlink>
                          <w:r>
                            <w:t xml:space="preserve"> ;  email: </w:t>
                          </w:r>
                          <w:hyperlink r:id="rId2" w:history="1">
                            <w:r w:rsidRPr="0043213E">
                              <w:rPr>
                                <w:rStyle w:val="Hyperlink"/>
                              </w:rPr>
                              <w:t>office@primariacalarasi.ro</w:t>
                            </w:r>
                          </w:hyperlink>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reptunghi 1" o:spid="_x0000_s1026" style="position:absolute;left:0;text-align:left;margin-left:114pt;margin-top:-4.45pt;width:344.25pt;height:10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" o:allowincell="f" strokecolor="white">
              <v:textbox>
                <w:txbxContent>
                  <w:p w14:paraId="0FC3F5F0" w14:textId="77777777"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14:paraId="6BBE9F99" w14:textId="77777777"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14:paraId="0AFD9F41" w14:textId="77777777"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14:paraId="3ED33F07" w14:textId="77777777" w:rsidR="002917EA" w:rsidRDefault="002917EA" w:rsidP="00C6663A">
                    <w:pPr>
                      <w:pStyle w:val="Legend"/>
                      <w:rPr>
                        <w:color w:val="000000"/>
                      </w:rPr>
                    </w:pPr>
                    <w:r>
                      <w:rPr>
                        <w:color w:val="000000"/>
                      </w:rPr>
                      <w:t>_______________________________________________</w:t>
                    </w:r>
                  </w:p>
                  <w:p w14:paraId="4925D525" w14:textId="77777777" w:rsidR="002917EA" w:rsidRDefault="002917EA" w:rsidP="00C6663A">
                    <w:pPr>
                      <w:pStyle w:val="Legend"/>
                      <w:rPr>
                        <w:b/>
                        <w:color w:val="000000"/>
                        <w:sz w:val="16"/>
                        <w:szCs w:val="16"/>
                        <w:u w:val="single"/>
                      </w:rPr>
                    </w:pPr>
                    <w:r>
                      <w:rPr>
                        <w:b/>
                        <w:color w:val="000000"/>
                        <w:sz w:val="16"/>
                        <w:szCs w:val="16"/>
                        <w:u w:val="single"/>
                      </w:rPr>
                      <w:t>910058</w:t>
                    </w:r>
                    <w:r w:rsidRPr="007E164C">
                      <w:rPr>
                        <w:b/>
                        <w:color w:val="000000"/>
                        <w:sz w:val="16"/>
                        <w:szCs w:val="16"/>
                        <w:u w:val="single"/>
                      </w:rPr>
                      <w:t xml:space="preserve">; Călăraşi, str. </w:t>
                    </w:r>
                    <w:proofErr w:type="spellStart"/>
                    <w:r w:rsidRPr="007E164C">
                      <w:rPr>
                        <w:b/>
                        <w:color w:val="000000"/>
                        <w:sz w:val="16"/>
                        <w:szCs w:val="16"/>
                        <w:u w:val="single"/>
                      </w:rPr>
                      <w:t>Bucuresti</w:t>
                    </w:r>
                    <w:proofErr w:type="spellEnd"/>
                    <w:r w:rsidRPr="007E164C">
                      <w:rPr>
                        <w:b/>
                        <w:color w:val="000000"/>
                        <w:sz w:val="16"/>
                        <w:szCs w:val="16"/>
                        <w:u w:val="single"/>
                      </w:rPr>
                      <w:t xml:space="preserve">, nr. 140A; Tel.: 0242-31.10.05, </w:t>
                    </w:r>
                    <w:r w:rsidR="00F7318D">
                      <w:rPr>
                        <w:b/>
                        <w:color w:val="000000"/>
                        <w:sz w:val="16"/>
                        <w:szCs w:val="16"/>
                        <w:u w:val="single"/>
                      </w:rPr>
                      <w:t>F</w:t>
                    </w:r>
                    <w:r w:rsidRPr="007E164C">
                      <w:rPr>
                        <w:b/>
                        <w:color w:val="000000"/>
                        <w:sz w:val="16"/>
                        <w:szCs w:val="16"/>
                        <w:u w:val="single"/>
                      </w:rPr>
                      <w:t>ax: 0242/31.85.74</w:t>
                    </w:r>
                  </w:p>
                  <w:p w14:paraId="4B6ED1F8" w14:textId="77777777" w:rsidR="002917EA" w:rsidRPr="00817510" w:rsidRDefault="002917EA" w:rsidP="00C6663A">
                    <w:pPr>
                      <w:rPr>
                        <w:lang w:val="en-US"/>
                      </w:rPr>
                    </w:pPr>
                    <w:r>
                      <w:t xml:space="preserve">          web: </w:t>
                    </w:r>
                    <w:hyperlink r:id="rId3" w:history="1">
                      <w:r w:rsidRPr="0043213E">
                        <w:rPr>
                          <w:rStyle w:val="Hyperlink"/>
                        </w:rPr>
                        <w:t>www.primariacalarasi.ro</w:t>
                      </w:r>
                    </w:hyperlink>
                    <w:r>
                      <w:t xml:space="preserve"> ;  email: </w:t>
                    </w:r>
                    <w:hyperlink r:id="rId4" w:history="1">
                      <w:r w:rsidRPr="0043213E">
                        <w:rPr>
                          <w:rStyle w:val="Hyperlink"/>
                        </w:rPr>
                        <w:t>office@primariacalarasi.ro</w:t>
                      </w:r>
                    </w:hyperlink>
                    <w:r>
                      <w:t xml:space="preserve"> </w:t>
                    </w:r>
                  </w:p>
                </w:txbxContent>
              </v:textbox>
              <w10:wrap type="tight" anchorx="page"/>
            </v:rect>
          </w:pict>
        </mc:Fallback>
      </mc:AlternateContent>
    </w:r>
    <w:r w:rsidR="001A1374">
      <w:rPr>
        <w:noProof/>
      </w:rPr>
      <w:pict w14:anchorId="4F2EDE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pt;margin-top:-9.2pt;width:77.25pt;height:105.2pt;z-index:251658240;mso-position-horizontal-relative:page;mso-position-vertical-relative:text" o:allowincell="f">
          <v:imagedata r:id="rId5" o:title=""/>
          <w10:wrap type="topAndBottom" anchorx="page"/>
        </v:shape>
        <o:OLEObject Type="Embed" ProgID="CorelDraw.Graphic.7" ShapeID="_x0000_s2049" DrawAspect="Content" ObjectID="_1794216997" r:id="rId6"/>
      </w:pict>
    </w:r>
    <w:r w:rsidR="00122397">
      <w:t xml:space="preserve">          </w:t>
    </w:r>
    <w:r w:rsidR="00122397">
      <w:tab/>
      <w:t xml:space="preserve">   </w:t>
    </w:r>
    <w:r w:rsidR="00122397">
      <w:rPr>
        <w:noProof/>
      </w:rPr>
      <w:drawing>
        <wp:inline distT="0" distB="0" distL="0" distR="0" wp14:anchorId="54178ACF" wp14:editId="2634FC2B">
          <wp:extent cx="809049" cy="413212"/>
          <wp:effectExtent l="0" t="0" r="0" b="635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9001.jpg"/>
                  <pic:cNvPicPr/>
                </pic:nvPicPr>
                <pic:blipFill>
                  <a:blip r:embed="rId7">
                    <a:extLst>
                      <a:ext uri="{28A0092B-C50C-407E-A947-70E740481C1C}">
                        <a14:useLocalDpi xmlns:a14="http://schemas.microsoft.com/office/drawing/2010/main" val="0"/>
                      </a:ext>
                    </a:extLst>
                  </a:blip>
                  <a:stretch>
                    <a:fillRect/>
                  </a:stretch>
                </pic:blipFill>
                <pic:spPr>
                  <a:xfrm>
                    <a:off x="0" y="0"/>
                    <a:ext cx="809049" cy="413212"/>
                  </a:xfrm>
                  <a:prstGeom prst="rect">
                    <a:avLst/>
                  </a:prstGeom>
                </pic:spPr>
              </pic:pic>
            </a:graphicData>
          </a:graphic>
        </wp:inline>
      </w:drawing>
    </w:r>
    <w:r w:rsidR="00122397">
      <w:t xml:space="preserve"> </w:t>
    </w:r>
  </w:p>
  <w:p w14:paraId="4FB74E26" w14:textId="77777777"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14:paraId="463DD6B4" w14:textId="77777777" w:rsidR="002917EA" w:rsidRPr="00122397" w:rsidRDefault="00F7318D" w:rsidP="00122397">
    <w:pPr>
      <w:pStyle w:val="Antet"/>
      <w:tabs>
        <w:tab w:val="clear" w:pos="4536"/>
        <w:tab w:val="left" w:pos="3495"/>
        <w:tab w:val="left" w:pos="3969"/>
        <w:tab w:val="right" w:pos="7655"/>
        <w:tab w:val="right" w:pos="8505"/>
        <w:tab w:val="left" w:pos="9072"/>
        <w:tab w:val="left" w:pos="10348"/>
      </w:tabs>
    </w:pPr>
    <w:r>
      <w:tab/>
    </w:r>
    <w:r>
      <w:tab/>
    </w:r>
    <w:r>
      <w:tab/>
    </w:r>
    <w:r>
      <w:tab/>
    </w:r>
    <w:r w:rsidR="00122397">
      <w:rPr>
        <w:noProof/>
        <w:lang w:val="en-US"/>
      </w:rPr>
      <w:t xml:space="preserve">       </w:t>
    </w:r>
    <w:r w:rsidR="00D74198">
      <w:rPr>
        <w:noProof/>
        <w:lang w:val="en-US"/>
      </w:rPr>
      <w:t xml:space="preserve">           </w:t>
    </w:r>
    <w:r w:rsidR="00122397">
      <w:rPr>
        <w:noProof/>
        <w:lang w:val="en-US"/>
      </w:rPr>
      <w:t xml:space="preserve"> </w:t>
    </w:r>
    <w:r w:rsidR="00D74198">
      <w:rPr>
        <w:noProof/>
      </w:rPr>
      <w:drawing>
        <wp:inline distT="0" distB="0" distL="0" distR="0" wp14:anchorId="59BAD6B6" wp14:editId="6FCBDCD4">
          <wp:extent cx="709574" cy="760098"/>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333" cy="760911"/>
                  </a:xfrm>
                  <a:prstGeom prst="rect">
                    <a:avLst/>
                  </a:prstGeom>
                  <a:noFill/>
                </pic:spPr>
              </pic:pic>
            </a:graphicData>
          </a:graphic>
        </wp:inline>
      </w:drawing>
    </w:r>
    <w:r w:rsidR="00D74198">
      <w:rPr>
        <w:noProof/>
      </w:rPr>
      <w:drawing>
        <wp:inline distT="0" distB="0" distL="0" distR="0" wp14:anchorId="7AE3B39D" wp14:editId="0C6E7EF5">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en-US"/>
      </w:rPr>
      <w:t xml:space="preserve">           </w:t>
    </w:r>
    <w:r w:rsidR="00D74198">
      <w:rPr>
        <w:noProof/>
      </w:rPr>
      <w:drawing>
        <wp:inline distT="0" distB="0" distL="0" distR="0" wp14:anchorId="0609264B" wp14:editId="280EC1F2">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rPr>
      <w:drawing>
        <wp:inline distT="0" distB="0" distL="0" distR="0" wp14:anchorId="59332B51" wp14:editId="1B11AA6E">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3">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5">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7">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980252F"/>
    <w:multiLevelType w:val="hybridMultilevel"/>
    <w:tmpl w:val="25B02424"/>
    <w:lvl w:ilvl="0" w:tplc="A1524CF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1">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4C76988"/>
    <w:multiLevelType w:val="hybridMultilevel"/>
    <w:tmpl w:val="C4D6CAD4"/>
    <w:lvl w:ilvl="0" w:tplc="17B6096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673F1837"/>
    <w:multiLevelType w:val="singleLevel"/>
    <w:tmpl w:val="45CAE700"/>
    <w:lvl w:ilvl="0">
      <w:numFmt w:val="bullet"/>
      <w:lvlText w:val="-"/>
      <w:lvlJc w:val="left"/>
      <w:pPr>
        <w:tabs>
          <w:tab w:val="num" w:pos="360"/>
        </w:tabs>
        <w:ind w:left="360" w:hanging="360"/>
      </w:pPr>
    </w:lvl>
  </w:abstractNum>
  <w:abstractNum w:abstractNumId="15">
    <w:nsid w:val="706D539B"/>
    <w:multiLevelType w:val="hybridMultilevel"/>
    <w:tmpl w:val="1B805EB8"/>
    <w:lvl w:ilvl="0" w:tplc="C42A06FA">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0"/>
  </w:num>
  <w:num w:numId="5">
    <w:abstractNumId w:val="8"/>
  </w:num>
  <w:num w:numId="6">
    <w:abstractNumId w:val="16"/>
  </w:num>
  <w:num w:numId="7">
    <w:abstractNumId w:val="2"/>
  </w:num>
  <w:num w:numId="8">
    <w:abstractNumId w:val="1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num>
  <w:num w:numId="12">
    <w:abstractNumId w:val="11"/>
  </w:num>
  <w:num w:numId="13">
    <w:abstractNumId w:val="3"/>
  </w:num>
  <w:num w:numId="14">
    <w:abstractNumId w:val="6"/>
  </w:num>
  <w:num w:numId="15">
    <w:abstractNumId w:val="13"/>
  </w:num>
  <w:num w:numId="16">
    <w:abstractNumId w:val="15"/>
  </w:num>
  <w:num w:numId="17">
    <w:abstractNumId w:val="15"/>
  </w:num>
  <w:num w:numId="18">
    <w:abstractNumId w:val="1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50BB"/>
    <w:rsid w:val="00027CE9"/>
    <w:rsid w:val="00032B58"/>
    <w:rsid w:val="00041DCB"/>
    <w:rsid w:val="000453D4"/>
    <w:rsid w:val="00082AB1"/>
    <w:rsid w:val="00087D35"/>
    <w:rsid w:val="00095792"/>
    <w:rsid w:val="000A4435"/>
    <w:rsid w:val="000A4B1B"/>
    <w:rsid w:val="000B5EEA"/>
    <w:rsid w:val="000B7133"/>
    <w:rsid w:val="000D432A"/>
    <w:rsid w:val="000D75AA"/>
    <w:rsid w:val="000E3B77"/>
    <w:rsid w:val="00122397"/>
    <w:rsid w:val="0012641F"/>
    <w:rsid w:val="00160D34"/>
    <w:rsid w:val="001A1374"/>
    <w:rsid w:val="001A4F55"/>
    <w:rsid w:val="001A652F"/>
    <w:rsid w:val="001B65CF"/>
    <w:rsid w:val="001C3F79"/>
    <w:rsid w:val="001E3EC1"/>
    <w:rsid w:val="001F1EEB"/>
    <w:rsid w:val="00201F09"/>
    <w:rsid w:val="002045C6"/>
    <w:rsid w:val="00204B80"/>
    <w:rsid w:val="00221780"/>
    <w:rsid w:val="002318B1"/>
    <w:rsid w:val="00231AD0"/>
    <w:rsid w:val="00237A5D"/>
    <w:rsid w:val="00256798"/>
    <w:rsid w:val="00264F59"/>
    <w:rsid w:val="00274601"/>
    <w:rsid w:val="002766EF"/>
    <w:rsid w:val="002816CB"/>
    <w:rsid w:val="002917EA"/>
    <w:rsid w:val="00295B13"/>
    <w:rsid w:val="002B2CB0"/>
    <w:rsid w:val="002B6E0B"/>
    <w:rsid w:val="002C7BB2"/>
    <w:rsid w:val="002D5E30"/>
    <w:rsid w:val="002E2AFC"/>
    <w:rsid w:val="002E328A"/>
    <w:rsid w:val="002F7E82"/>
    <w:rsid w:val="00315430"/>
    <w:rsid w:val="00324E7C"/>
    <w:rsid w:val="00325A73"/>
    <w:rsid w:val="00326B27"/>
    <w:rsid w:val="003548B8"/>
    <w:rsid w:val="00361237"/>
    <w:rsid w:val="0036611D"/>
    <w:rsid w:val="003A0DAE"/>
    <w:rsid w:val="003B3296"/>
    <w:rsid w:val="003B3FB9"/>
    <w:rsid w:val="003C64B6"/>
    <w:rsid w:val="00403985"/>
    <w:rsid w:val="00407EAF"/>
    <w:rsid w:val="00422473"/>
    <w:rsid w:val="00427F21"/>
    <w:rsid w:val="00430257"/>
    <w:rsid w:val="00444040"/>
    <w:rsid w:val="0045739C"/>
    <w:rsid w:val="00485F93"/>
    <w:rsid w:val="0049056B"/>
    <w:rsid w:val="00493EB0"/>
    <w:rsid w:val="004B78E0"/>
    <w:rsid w:val="004B7B89"/>
    <w:rsid w:val="004C44B3"/>
    <w:rsid w:val="004D05A2"/>
    <w:rsid w:val="004D1AAA"/>
    <w:rsid w:val="004D4155"/>
    <w:rsid w:val="004E0ED6"/>
    <w:rsid w:val="004F5BB7"/>
    <w:rsid w:val="00501FD3"/>
    <w:rsid w:val="00553A34"/>
    <w:rsid w:val="00565BE9"/>
    <w:rsid w:val="00596698"/>
    <w:rsid w:val="00597C4D"/>
    <w:rsid w:val="005B0F94"/>
    <w:rsid w:val="005B6DCB"/>
    <w:rsid w:val="005B7B3F"/>
    <w:rsid w:val="005C671B"/>
    <w:rsid w:val="005C681F"/>
    <w:rsid w:val="005D4B07"/>
    <w:rsid w:val="005E0EB9"/>
    <w:rsid w:val="005F7E2E"/>
    <w:rsid w:val="0062189F"/>
    <w:rsid w:val="0063543E"/>
    <w:rsid w:val="00654DC1"/>
    <w:rsid w:val="00657A05"/>
    <w:rsid w:val="00662D92"/>
    <w:rsid w:val="00665A22"/>
    <w:rsid w:val="00667948"/>
    <w:rsid w:val="00674D1F"/>
    <w:rsid w:val="006C1AFB"/>
    <w:rsid w:val="006D76D2"/>
    <w:rsid w:val="006F0453"/>
    <w:rsid w:val="00716BE0"/>
    <w:rsid w:val="0072044B"/>
    <w:rsid w:val="007255D4"/>
    <w:rsid w:val="00733830"/>
    <w:rsid w:val="00745B3D"/>
    <w:rsid w:val="00747F3A"/>
    <w:rsid w:val="0075124C"/>
    <w:rsid w:val="00766682"/>
    <w:rsid w:val="0077553E"/>
    <w:rsid w:val="00775969"/>
    <w:rsid w:val="0077607E"/>
    <w:rsid w:val="007B194A"/>
    <w:rsid w:val="007B7BDD"/>
    <w:rsid w:val="007D5C14"/>
    <w:rsid w:val="0080028B"/>
    <w:rsid w:val="00811F42"/>
    <w:rsid w:val="00817510"/>
    <w:rsid w:val="00832FCE"/>
    <w:rsid w:val="00862961"/>
    <w:rsid w:val="0088122B"/>
    <w:rsid w:val="00894B85"/>
    <w:rsid w:val="008A27B8"/>
    <w:rsid w:val="008C1194"/>
    <w:rsid w:val="008C3883"/>
    <w:rsid w:val="008D5DF8"/>
    <w:rsid w:val="008E241C"/>
    <w:rsid w:val="009002D5"/>
    <w:rsid w:val="00915EBE"/>
    <w:rsid w:val="00923593"/>
    <w:rsid w:val="00931B50"/>
    <w:rsid w:val="0093661B"/>
    <w:rsid w:val="00950A97"/>
    <w:rsid w:val="00954CCF"/>
    <w:rsid w:val="00963499"/>
    <w:rsid w:val="00980BD8"/>
    <w:rsid w:val="0098155E"/>
    <w:rsid w:val="00994F34"/>
    <w:rsid w:val="009A3507"/>
    <w:rsid w:val="009A405D"/>
    <w:rsid w:val="009A5F01"/>
    <w:rsid w:val="009B160C"/>
    <w:rsid w:val="009B2368"/>
    <w:rsid w:val="009E785F"/>
    <w:rsid w:val="00A01372"/>
    <w:rsid w:val="00A274DE"/>
    <w:rsid w:val="00A27ABB"/>
    <w:rsid w:val="00A401FD"/>
    <w:rsid w:val="00A55774"/>
    <w:rsid w:val="00A55CC7"/>
    <w:rsid w:val="00A61ECB"/>
    <w:rsid w:val="00A6269E"/>
    <w:rsid w:val="00A637BB"/>
    <w:rsid w:val="00A84843"/>
    <w:rsid w:val="00AB4219"/>
    <w:rsid w:val="00AD76D6"/>
    <w:rsid w:val="00AE1703"/>
    <w:rsid w:val="00AF0E5F"/>
    <w:rsid w:val="00AF2414"/>
    <w:rsid w:val="00AF4E43"/>
    <w:rsid w:val="00B11439"/>
    <w:rsid w:val="00B114DF"/>
    <w:rsid w:val="00B11B4D"/>
    <w:rsid w:val="00B24FA2"/>
    <w:rsid w:val="00B259FC"/>
    <w:rsid w:val="00B25B1F"/>
    <w:rsid w:val="00B3350C"/>
    <w:rsid w:val="00B437DF"/>
    <w:rsid w:val="00B44F32"/>
    <w:rsid w:val="00B5611C"/>
    <w:rsid w:val="00B63FB9"/>
    <w:rsid w:val="00B82BB2"/>
    <w:rsid w:val="00B85A23"/>
    <w:rsid w:val="00B86B41"/>
    <w:rsid w:val="00B90175"/>
    <w:rsid w:val="00BA1008"/>
    <w:rsid w:val="00BA1B10"/>
    <w:rsid w:val="00BA57C2"/>
    <w:rsid w:val="00BB606B"/>
    <w:rsid w:val="00BB6D8C"/>
    <w:rsid w:val="00BB7B7A"/>
    <w:rsid w:val="00BC3571"/>
    <w:rsid w:val="00BD7EC4"/>
    <w:rsid w:val="00BE067D"/>
    <w:rsid w:val="00C04719"/>
    <w:rsid w:val="00C247AA"/>
    <w:rsid w:val="00C4223C"/>
    <w:rsid w:val="00C53BAF"/>
    <w:rsid w:val="00C545CA"/>
    <w:rsid w:val="00C63D09"/>
    <w:rsid w:val="00C6663A"/>
    <w:rsid w:val="00C745B5"/>
    <w:rsid w:val="00C84EB8"/>
    <w:rsid w:val="00CC30FF"/>
    <w:rsid w:val="00CC4D8E"/>
    <w:rsid w:val="00CD61FC"/>
    <w:rsid w:val="00CE39BA"/>
    <w:rsid w:val="00CF54CF"/>
    <w:rsid w:val="00D02EF9"/>
    <w:rsid w:val="00D173C6"/>
    <w:rsid w:val="00D21FD5"/>
    <w:rsid w:val="00D23FF7"/>
    <w:rsid w:val="00D52F51"/>
    <w:rsid w:val="00D715D1"/>
    <w:rsid w:val="00D74198"/>
    <w:rsid w:val="00D77907"/>
    <w:rsid w:val="00D829BA"/>
    <w:rsid w:val="00D86926"/>
    <w:rsid w:val="00D97906"/>
    <w:rsid w:val="00DC7657"/>
    <w:rsid w:val="00DD41C8"/>
    <w:rsid w:val="00DE0EB8"/>
    <w:rsid w:val="00DF4711"/>
    <w:rsid w:val="00E01C27"/>
    <w:rsid w:val="00E02D4A"/>
    <w:rsid w:val="00E101DF"/>
    <w:rsid w:val="00E47854"/>
    <w:rsid w:val="00E52758"/>
    <w:rsid w:val="00E52ECE"/>
    <w:rsid w:val="00E542C9"/>
    <w:rsid w:val="00E64BC3"/>
    <w:rsid w:val="00E81357"/>
    <w:rsid w:val="00EA1241"/>
    <w:rsid w:val="00EC3D76"/>
    <w:rsid w:val="00ED11B1"/>
    <w:rsid w:val="00ED1B5F"/>
    <w:rsid w:val="00F004C1"/>
    <w:rsid w:val="00F069DB"/>
    <w:rsid w:val="00F10C20"/>
    <w:rsid w:val="00F10DBE"/>
    <w:rsid w:val="00F10F16"/>
    <w:rsid w:val="00F37575"/>
    <w:rsid w:val="00F41515"/>
    <w:rsid w:val="00F62C86"/>
    <w:rsid w:val="00F701AB"/>
    <w:rsid w:val="00F7318D"/>
    <w:rsid w:val="00F83A19"/>
    <w:rsid w:val="00F91D60"/>
    <w:rsid w:val="00FA2DCB"/>
    <w:rsid w:val="00FB4A95"/>
    <w:rsid w:val="00FC5E99"/>
    <w:rsid w:val="00FD1F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67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73"/>
    <w:pPr>
      <w:spacing w:after="0" w:line="240" w:lineRule="auto"/>
    </w:pPr>
    <w:rPr>
      <w:rFonts w:ascii="Times New Roman" w:eastAsia="Times New Roman" w:hAnsi="Times New Roman" w:cs="Times New Roman"/>
      <w:sz w:val="20"/>
      <w:szCs w:val="20"/>
      <w:lang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jc w:val="center"/>
      <w:outlineLvl w:val="0"/>
    </w:pPr>
    <w:rPr>
      <w:rFonts w:ascii="Arial" w:hAnsi="Arial" w:cs="Arial"/>
      <w:sz w:val="24"/>
      <w:szCs w:val="24"/>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0453D4"/>
    <w:pPr>
      <w:ind w:left="720"/>
      <w:contextualSpacing/>
    </w:pPr>
  </w:style>
  <w:style w:type="paragraph" w:customStyle="1" w:styleId="DefaultText2">
    <w:name w:val="Default Text:2"/>
    <w:basedOn w:val="Normal"/>
    <w:rsid w:val="000453D4"/>
    <w:rPr>
      <w:noProof/>
      <w:sz w:val="24"/>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325A73"/>
  </w:style>
  <w:style w:type="table" w:styleId="GrilTabel">
    <w:name w:val="Table Grid"/>
    <w:basedOn w:val="TabelNormal"/>
    <w:uiPriority w:val="59"/>
    <w:rsid w:val="00325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73"/>
    <w:pPr>
      <w:spacing w:after="0" w:line="240" w:lineRule="auto"/>
    </w:pPr>
    <w:rPr>
      <w:rFonts w:ascii="Times New Roman" w:eastAsia="Times New Roman" w:hAnsi="Times New Roman" w:cs="Times New Roman"/>
      <w:sz w:val="20"/>
      <w:szCs w:val="20"/>
      <w:lang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jc w:val="center"/>
      <w:outlineLvl w:val="0"/>
    </w:pPr>
    <w:rPr>
      <w:rFonts w:ascii="Arial" w:hAnsi="Arial" w:cs="Arial"/>
      <w:sz w:val="24"/>
      <w:szCs w:val="24"/>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aliases w:val="Normal bullet 2,List Paragraph1,Akapit z listą BS,Outlines a.b.c.,List_Paragraph,Multilevel para_II,Akapit z lista BS"/>
    <w:basedOn w:val="Normal"/>
    <w:link w:val="ListparagrafCaracter"/>
    <w:uiPriority w:val="34"/>
    <w:qFormat/>
    <w:rsid w:val="000453D4"/>
    <w:pPr>
      <w:ind w:left="720"/>
      <w:contextualSpacing/>
    </w:pPr>
  </w:style>
  <w:style w:type="paragraph" w:customStyle="1" w:styleId="DefaultText2">
    <w:name w:val="Default Text:2"/>
    <w:basedOn w:val="Normal"/>
    <w:rsid w:val="000453D4"/>
    <w:rPr>
      <w:noProof/>
      <w:sz w:val="24"/>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
    <w:link w:val="Listparagraf"/>
    <w:uiPriority w:val="34"/>
    <w:rsid w:val="00325A73"/>
  </w:style>
  <w:style w:type="table" w:styleId="GrilTabel">
    <w:name w:val="Table Grid"/>
    <w:basedOn w:val="TabelNormal"/>
    <w:uiPriority w:val="59"/>
    <w:rsid w:val="00325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41468">
      <w:bodyDiv w:val="1"/>
      <w:marLeft w:val="0"/>
      <w:marRight w:val="0"/>
      <w:marTop w:val="0"/>
      <w:marBottom w:val="0"/>
      <w:divBdr>
        <w:top w:val="none" w:sz="0" w:space="0" w:color="auto"/>
        <w:left w:val="none" w:sz="0" w:space="0" w:color="auto"/>
        <w:bottom w:val="none" w:sz="0" w:space="0" w:color="auto"/>
        <w:right w:val="none" w:sz="0" w:space="0" w:color="auto"/>
      </w:divBdr>
    </w:div>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 w:id="189584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hyperlink" Target="http://www.primariacalarasi.ro" TargetMode="External"/><Relationship Id="rId7" Type="http://schemas.openxmlformats.org/officeDocument/2006/relationships/image" Target="media/image2.jpg"/><Relationship Id="rId2" Type="http://schemas.openxmlformats.org/officeDocument/2006/relationships/hyperlink" Target="mailto:office@primariacalarasi.ro" TargetMode="External"/><Relationship Id="rId1" Type="http://schemas.openxmlformats.org/officeDocument/2006/relationships/hyperlink" Target="http://www.primariacalarasi.ro" TargetMode="Externa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image" Target="media/image5.tiff"/><Relationship Id="rId4" Type="http://schemas.openxmlformats.org/officeDocument/2006/relationships/hyperlink" Target="mailto:office@primariacalarasi.ro" TargetMode="External"/><Relationship Id="rId9" Type="http://schemas.openxmlformats.org/officeDocument/2006/relationships/image" Target="media/image4.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AC8E6-7BC7-4F25-A8D6-63AF54DE0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4</Pages>
  <Words>1040</Words>
  <Characters>6032</Characters>
  <Application>Microsoft Office Word</Application>
  <DocSecurity>0</DocSecurity>
  <Lines>50</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 Stefan</dc:creator>
  <cp:lastModifiedBy>Diana Zane</cp:lastModifiedBy>
  <cp:revision>55</cp:revision>
  <cp:lastPrinted>2024-11-27T10:50:00Z</cp:lastPrinted>
  <dcterms:created xsi:type="dcterms:W3CDTF">2019-01-02T21:18:00Z</dcterms:created>
  <dcterms:modified xsi:type="dcterms:W3CDTF">2024-11-27T10:50:00Z</dcterms:modified>
</cp:coreProperties>
</file>