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2" w:rsidRDefault="006F6D22" w:rsidP="006F6D2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96AE22A" wp14:editId="74734936">
            <wp:extent cx="6304915" cy="1430188"/>
            <wp:effectExtent l="0" t="0" r="63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rev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14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22" w:rsidRDefault="006F6D22" w:rsidP="006F6D2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3D3BBA">
        <w:rPr>
          <w:rFonts w:ascii="Arial" w:hAnsi="Arial" w:cs="Arial"/>
          <w:sz w:val="22"/>
          <w:szCs w:val="22"/>
        </w:rPr>
        <w:t xml:space="preserve">COMISIA DE ANALIZĂ A CERERILOR DE LOCUINȚE </w:t>
      </w:r>
      <w:r w:rsidR="00693674">
        <w:rPr>
          <w:rFonts w:ascii="Arial" w:hAnsi="Arial" w:cs="Arial"/>
          <w:sz w:val="22"/>
          <w:szCs w:val="22"/>
        </w:rPr>
        <w:t>CONSTRUITE PENTRU TINERI ÎN REGIM DE ÎNCHIRIERE PRIN PROGRAMUL ANL</w:t>
      </w:r>
      <w:r w:rsidRPr="003D3BBA">
        <w:rPr>
          <w:rFonts w:ascii="Arial" w:hAnsi="Arial" w:cs="Arial"/>
          <w:sz w:val="22"/>
          <w:szCs w:val="22"/>
        </w:rPr>
        <w:t xml:space="preserve"> </w:t>
      </w:r>
    </w:p>
    <w:p w:rsidR="00B00783" w:rsidRPr="003D3BBA" w:rsidRDefault="00B00783" w:rsidP="006F6D2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F6D22" w:rsidRDefault="006F6D22" w:rsidP="006F6D22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</w:p>
    <w:p w:rsidR="006F6D22" w:rsidRPr="00B00783" w:rsidRDefault="003D3BBA" w:rsidP="006F6D22">
      <w:pPr>
        <w:ind w:left="5760" w:firstLine="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418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A3C8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6F6D22" w:rsidRPr="006D7213">
        <w:rPr>
          <w:rFonts w:ascii="Arial" w:hAnsi="Arial" w:cs="Arial"/>
          <w:sz w:val="28"/>
          <w:szCs w:val="28"/>
        </w:rPr>
        <w:t>Nr.</w:t>
      </w:r>
      <w:r w:rsidR="0044090D">
        <w:rPr>
          <w:rFonts w:ascii="Arial" w:hAnsi="Arial" w:cs="Arial"/>
          <w:sz w:val="28"/>
          <w:szCs w:val="28"/>
        </w:rPr>
        <w:t xml:space="preserve">  </w:t>
      </w:r>
      <w:r w:rsidR="00447AAF">
        <w:rPr>
          <w:rFonts w:ascii="Arial" w:hAnsi="Arial" w:cs="Arial"/>
          <w:sz w:val="28"/>
          <w:szCs w:val="28"/>
        </w:rPr>
        <w:t>17741</w:t>
      </w:r>
      <w:r w:rsidR="006F6D22">
        <w:rPr>
          <w:rFonts w:ascii="Arial" w:hAnsi="Arial" w:cs="Arial"/>
          <w:sz w:val="28"/>
          <w:szCs w:val="28"/>
        </w:rPr>
        <w:t xml:space="preserve"> </w:t>
      </w:r>
      <w:r w:rsidR="006F6D22" w:rsidRPr="004325DF">
        <w:rPr>
          <w:sz w:val="28"/>
          <w:szCs w:val="28"/>
        </w:rPr>
        <w:t>din</w:t>
      </w:r>
      <w:r w:rsidR="006F6D22" w:rsidRPr="004325DF">
        <w:t xml:space="preserve">  </w:t>
      </w:r>
      <w:r w:rsidR="007E4509" w:rsidRPr="00B00783">
        <w:rPr>
          <w:sz w:val="28"/>
          <w:szCs w:val="28"/>
        </w:rPr>
        <w:t>0</w:t>
      </w:r>
      <w:r w:rsidR="00447AAF">
        <w:rPr>
          <w:sz w:val="28"/>
          <w:szCs w:val="28"/>
        </w:rPr>
        <w:t>9</w:t>
      </w:r>
      <w:r w:rsidR="006F6D22" w:rsidRPr="00B00783">
        <w:rPr>
          <w:sz w:val="28"/>
          <w:szCs w:val="28"/>
        </w:rPr>
        <w:t>.0</w:t>
      </w:r>
      <w:r w:rsidR="00A92015">
        <w:rPr>
          <w:sz w:val="28"/>
          <w:szCs w:val="28"/>
        </w:rPr>
        <w:t>5</w:t>
      </w:r>
      <w:r w:rsidR="006F6D22" w:rsidRPr="00B00783">
        <w:rPr>
          <w:sz w:val="28"/>
          <w:szCs w:val="28"/>
        </w:rPr>
        <w:t>.201</w:t>
      </w:r>
      <w:r w:rsidR="00A92015">
        <w:rPr>
          <w:sz w:val="28"/>
          <w:szCs w:val="28"/>
        </w:rPr>
        <w:t>7</w:t>
      </w:r>
    </w:p>
    <w:p w:rsidR="006F6D22" w:rsidRDefault="006F6D22" w:rsidP="006F6D22">
      <w:pPr>
        <w:rPr>
          <w:rFonts w:ascii="Arial" w:hAnsi="Arial" w:cs="Arial"/>
        </w:rPr>
      </w:pPr>
    </w:p>
    <w:p w:rsidR="00693674" w:rsidRPr="00447AAF" w:rsidRDefault="006F6D22" w:rsidP="00693674">
      <w:pPr>
        <w:ind w:firstLine="142"/>
        <w:jc w:val="center"/>
        <w:rPr>
          <w:rFonts w:ascii="Arial Black" w:hAnsi="Arial Black" w:cs="Arial"/>
          <w:b/>
          <w:sz w:val="40"/>
          <w:szCs w:val="40"/>
        </w:rPr>
      </w:pPr>
      <w:r w:rsidRPr="00447AAF">
        <w:rPr>
          <w:rFonts w:ascii="Arial Black" w:hAnsi="Arial Black" w:cs="Arial"/>
          <w:b/>
          <w:sz w:val="40"/>
          <w:szCs w:val="40"/>
        </w:rPr>
        <w:t xml:space="preserve">ÎN ATENŢIA SOLICITANŢILOR </w:t>
      </w:r>
    </w:p>
    <w:p w:rsidR="00693674" w:rsidRPr="00693674" w:rsidRDefault="006F6D22" w:rsidP="00693674">
      <w:pPr>
        <w:ind w:firstLine="142"/>
        <w:jc w:val="center"/>
        <w:rPr>
          <w:rFonts w:ascii="Arial Black" w:hAnsi="Arial Black" w:cs="Arial"/>
          <w:sz w:val="40"/>
          <w:szCs w:val="40"/>
        </w:rPr>
      </w:pPr>
      <w:r w:rsidRPr="00693674">
        <w:rPr>
          <w:rFonts w:ascii="Arial Black" w:hAnsi="Arial Black" w:cs="Arial"/>
          <w:b/>
          <w:sz w:val="40"/>
          <w:szCs w:val="40"/>
        </w:rPr>
        <w:t>DE</w:t>
      </w:r>
      <w:r w:rsidR="00693674">
        <w:rPr>
          <w:rFonts w:ascii="Arial Black" w:hAnsi="Arial Black" w:cs="Arial"/>
          <w:b/>
          <w:sz w:val="40"/>
          <w:szCs w:val="40"/>
        </w:rPr>
        <w:t xml:space="preserve"> </w:t>
      </w:r>
      <w:r w:rsidRPr="00693674">
        <w:rPr>
          <w:rFonts w:ascii="Arial Black" w:hAnsi="Arial Black" w:cs="Arial"/>
          <w:b/>
          <w:sz w:val="40"/>
          <w:szCs w:val="40"/>
        </w:rPr>
        <w:t>LOCUINŢĂ</w:t>
      </w:r>
      <w:r w:rsidR="00693674" w:rsidRPr="00693674">
        <w:rPr>
          <w:rFonts w:ascii="Arial Black" w:hAnsi="Arial Black" w:cs="Arial"/>
          <w:b/>
          <w:sz w:val="40"/>
          <w:szCs w:val="40"/>
        </w:rPr>
        <w:t xml:space="preserve"> </w:t>
      </w:r>
      <w:r w:rsidR="00693674" w:rsidRPr="00693674">
        <w:rPr>
          <w:rFonts w:ascii="Arial Black" w:hAnsi="Arial Black" w:cs="Arial"/>
          <w:sz w:val="40"/>
          <w:szCs w:val="40"/>
        </w:rPr>
        <w:t>CONSTRUITE PENTRU TINERI ÎN REGIM DE ÎNCHIRIERE PRIN PROGRAMUL ANL</w:t>
      </w:r>
    </w:p>
    <w:p w:rsidR="006F6D22" w:rsidRPr="001C5548" w:rsidRDefault="006F6D22" w:rsidP="006F6D22">
      <w:pPr>
        <w:ind w:left="216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D05A3F" w:rsidRPr="003D3BBA" w:rsidRDefault="006F6D22" w:rsidP="00CF31A0">
      <w:pPr>
        <w:autoSpaceDE w:val="0"/>
        <w:autoSpaceDN w:val="0"/>
        <w:adjustRightInd w:val="0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" w:hAnsi="Arial" w:cs="Arial"/>
        </w:rPr>
        <w:tab/>
      </w:r>
      <w:r w:rsidRPr="00AE344C">
        <w:t xml:space="preserve"> </w:t>
      </w:r>
      <w:r w:rsidR="00D05A3F" w:rsidRPr="007E4509">
        <w:rPr>
          <w:sz w:val="32"/>
          <w:szCs w:val="32"/>
        </w:rPr>
        <w:t xml:space="preserve">Având în vedere prevederile </w:t>
      </w:r>
      <w:r w:rsidR="00CF31A0">
        <w:rPr>
          <w:sz w:val="32"/>
          <w:szCs w:val="32"/>
        </w:rPr>
        <w:t>Legii nr. 152/1998</w:t>
      </w:r>
      <w:r w:rsidR="00CF31A0" w:rsidRPr="00CF31A0">
        <w:rPr>
          <w:rFonts w:eastAsiaTheme="minorHAnsi"/>
          <w:sz w:val="28"/>
          <w:szCs w:val="28"/>
          <w:lang w:eastAsia="en-US"/>
        </w:rPr>
        <w:t xml:space="preserve"> </w:t>
      </w:r>
      <w:r w:rsidR="00CF31A0" w:rsidRPr="00CF31A0">
        <w:rPr>
          <w:rFonts w:eastAsiaTheme="minorHAnsi"/>
          <w:sz w:val="28"/>
          <w:szCs w:val="28"/>
          <w:lang w:eastAsia="en-US"/>
        </w:rPr>
        <w:t>privind înfiinţarea Agenţiei Naţionale pentru Locuinţe</w:t>
      </w:r>
      <w:r w:rsidR="00CF31A0">
        <w:rPr>
          <w:rFonts w:eastAsiaTheme="minorHAnsi"/>
          <w:sz w:val="28"/>
          <w:szCs w:val="28"/>
          <w:lang w:eastAsia="en-US"/>
        </w:rPr>
        <w:t xml:space="preserve"> ,  </w:t>
      </w:r>
      <w:r w:rsidR="00CF31A0" w:rsidRPr="00CF31A0">
        <w:rPr>
          <w:rFonts w:eastAsiaTheme="minorHAnsi"/>
          <w:i/>
          <w:iCs/>
          <w:color w:val="008000"/>
          <w:sz w:val="28"/>
          <w:szCs w:val="28"/>
          <w:u w:val="single"/>
          <w:lang w:eastAsia="en-US"/>
        </w:rPr>
        <w:t>Hotărârea Guvernului nr. 962/2001</w:t>
      </w:r>
      <w:r w:rsidR="00CF31A0" w:rsidRPr="00CF31A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F31A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F31A0" w:rsidRPr="00CF31A0">
        <w:rPr>
          <w:rFonts w:eastAsiaTheme="minorHAnsi"/>
          <w:iCs/>
          <w:sz w:val="28"/>
          <w:szCs w:val="28"/>
          <w:lang w:eastAsia="en-US"/>
        </w:rPr>
        <w:t xml:space="preserve">prin care </w:t>
      </w:r>
      <w:r w:rsidR="00CF31A0" w:rsidRPr="00CF31A0">
        <w:rPr>
          <w:rFonts w:eastAsiaTheme="minorHAnsi"/>
          <w:iCs/>
          <w:sz w:val="28"/>
          <w:szCs w:val="28"/>
          <w:lang w:eastAsia="en-US"/>
        </w:rPr>
        <w:t xml:space="preserve">au fost aprobate Normele metodologice pentru punerea în aplicare a prevederilor </w:t>
      </w:r>
      <w:r w:rsidR="00CF31A0" w:rsidRPr="00CF31A0">
        <w:rPr>
          <w:rFonts w:eastAsiaTheme="minorHAnsi"/>
          <w:iCs/>
          <w:color w:val="008000"/>
          <w:sz w:val="28"/>
          <w:szCs w:val="28"/>
          <w:u w:val="single"/>
          <w:lang w:eastAsia="en-US"/>
        </w:rPr>
        <w:t>Legii nr. 152/1998</w:t>
      </w:r>
      <w:r w:rsidR="00CF31A0" w:rsidRPr="00CF31A0">
        <w:rPr>
          <w:rFonts w:eastAsiaTheme="minorHAnsi"/>
          <w:iCs/>
          <w:sz w:val="28"/>
          <w:szCs w:val="28"/>
          <w:lang w:eastAsia="en-US"/>
        </w:rPr>
        <w:t xml:space="preserve"> privind înfiinţarea Agenţiei Naţionale pentru Locuinţe</w:t>
      </w:r>
      <w:r w:rsidR="00CF31A0" w:rsidRPr="00CF31A0">
        <w:rPr>
          <w:rFonts w:eastAsiaTheme="minorHAnsi"/>
          <w:iCs/>
          <w:sz w:val="28"/>
          <w:szCs w:val="28"/>
          <w:lang w:eastAsia="en-US"/>
        </w:rPr>
        <w:t>,</w:t>
      </w:r>
      <w:r w:rsidR="00CF31A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F31A0">
        <w:rPr>
          <w:rFonts w:eastAsiaTheme="minorHAnsi"/>
          <w:i/>
          <w:iCs/>
          <w:sz w:val="28"/>
          <w:szCs w:val="28"/>
          <w:lang w:eastAsia="en-US"/>
        </w:rPr>
        <w:t xml:space="preserve"> a</w:t>
      </w:r>
      <w:r w:rsidR="00CF31A0">
        <w:rPr>
          <w:sz w:val="32"/>
          <w:szCs w:val="32"/>
        </w:rPr>
        <w:t xml:space="preserve"> </w:t>
      </w:r>
      <w:r w:rsidRPr="007E4509">
        <w:rPr>
          <w:sz w:val="32"/>
          <w:szCs w:val="32"/>
        </w:rPr>
        <w:t xml:space="preserve"> H</w:t>
      </w:r>
      <w:r w:rsidR="00D05A3F" w:rsidRPr="007E4509">
        <w:rPr>
          <w:sz w:val="32"/>
          <w:szCs w:val="32"/>
        </w:rPr>
        <w:t xml:space="preserve">otărârii de </w:t>
      </w:r>
      <w:r w:rsidRPr="007E4509">
        <w:rPr>
          <w:sz w:val="32"/>
          <w:szCs w:val="32"/>
        </w:rPr>
        <w:t>C</w:t>
      </w:r>
      <w:r w:rsidR="00D05A3F" w:rsidRPr="007E4509">
        <w:rPr>
          <w:sz w:val="32"/>
          <w:szCs w:val="32"/>
        </w:rPr>
        <w:t xml:space="preserve">onsiliul </w:t>
      </w:r>
      <w:r w:rsidRPr="007E4509">
        <w:rPr>
          <w:sz w:val="32"/>
          <w:szCs w:val="32"/>
        </w:rPr>
        <w:t>L</w:t>
      </w:r>
      <w:r w:rsidR="00D05A3F" w:rsidRPr="007E4509">
        <w:rPr>
          <w:sz w:val="32"/>
          <w:szCs w:val="32"/>
        </w:rPr>
        <w:t xml:space="preserve">ocal </w:t>
      </w:r>
      <w:r w:rsidRPr="007E4509">
        <w:rPr>
          <w:sz w:val="32"/>
          <w:szCs w:val="32"/>
        </w:rPr>
        <w:t xml:space="preserve"> nr.</w:t>
      </w:r>
      <w:r w:rsidR="007E4509" w:rsidRPr="007E4509">
        <w:rPr>
          <w:sz w:val="32"/>
          <w:szCs w:val="32"/>
        </w:rPr>
        <w:t xml:space="preserve"> </w:t>
      </w:r>
      <w:r w:rsidR="00D05A3F" w:rsidRPr="007E4509">
        <w:rPr>
          <w:rFonts w:eastAsia="Calibri"/>
          <w:sz w:val="32"/>
          <w:szCs w:val="32"/>
          <w:lang w:eastAsia="en-US"/>
        </w:rPr>
        <w:t xml:space="preserve"> </w:t>
      </w:r>
      <w:r w:rsidR="007E4509" w:rsidRPr="007E4509">
        <w:rPr>
          <w:rFonts w:eastAsia="Calibri"/>
          <w:sz w:val="32"/>
          <w:szCs w:val="32"/>
          <w:lang w:eastAsia="en-US"/>
        </w:rPr>
        <w:t>5</w:t>
      </w:r>
      <w:r w:rsidR="00693674">
        <w:rPr>
          <w:rFonts w:eastAsia="Calibri"/>
          <w:sz w:val="32"/>
          <w:szCs w:val="32"/>
          <w:lang w:eastAsia="en-US"/>
        </w:rPr>
        <w:t>6</w:t>
      </w:r>
      <w:r w:rsidR="007E4509">
        <w:rPr>
          <w:rFonts w:eastAsia="Calibri"/>
          <w:sz w:val="32"/>
          <w:szCs w:val="32"/>
          <w:lang w:eastAsia="en-US"/>
        </w:rPr>
        <w:t xml:space="preserve"> </w:t>
      </w:r>
      <w:r w:rsidR="00D05A3F" w:rsidRPr="007E4509">
        <w:rPr>
          <w:rFonts w:eastAsia="Calibri"/>
          <w:sz w:val="32"/>
          <w:szCs w:val="32"/>
          <w:lang w:eastAsia="en-US"/>
        </w:rPr>
        <w:t xml:space="preserve">din </w:t>
      </w:r>
      <w:r w:rsidR="00693674">
        <w:rPr>
          <w:rFonts w:eastAsia="Calibri"/>
          <w:sz w:val="32"/>
          <w:szCs w:val="32"/>
          <w:lang w:eastAsia="en-US"/>
        </w:rPr>
        <w:t>26</w:t>
      </w:r>
      <w:r w:rsidR="007E4509" w:rsidRPr="007E4509">
        <w:rPr>
          <w:rFonts w:eastAsia="Calibri"/>
          <w:sz w:val="32"/>
          <w:szCs w:val="32"/>
          <w:lang w:eastAsia="en-US"/>
        </w:rPr>
        <w:t>.0</w:t>
      </w:r>
      <w:r w:rsidR="00693674">
        <w:rPr>
          <w:rFonts w:eastAsia="Calibri"/>
          <w:sz w:val="32"/>
          <w:szCs w:val="32"/>
          <w:lang w:eastAsia="en-US"/>
        </w:rPr>
        <w:t>4</w:t>
      </w:r>
      <w:r w:rsidR="007E4509" w:rsidRPr="007E4509">
        <w:rPr>
          <w:rFonts w:eastAsia="Calibri"/>
          <w:sz w:val="32"/>
          <w:szCs w:val="32"/>
          <w:lang w:eastAsia="en-US"/>
        </w:rPr>
        <w:t>.201</w:t>
      </w:r>
      <w:r w:rsidR="00693674">
        <w:rPr>
          <w:rFonts w:eastAsia="Calibri"/>
          <w:sz w:val="32"/>
          <w:szCs w:val="32"/>
          <w:lang w:eastAsia="en-US"/>
        </w:rPr>
        <w:t>7</w:t>
      </w:r>
      <w:r w:rsidR="00D05A3F" w:rsidRPr="007E4509">
        <w:rPr>
          <w:rFonts w:eastAsia="Calibri"/>
          <w:sz w:val="32"/>
          <w:szCs w:val="32"/>
          <w:lang w:eastAsia="en-US"/>
        </w:rPr>
        <w:t xml:space="preserve"> </w:t>
      </w:r>
      <w:r w:rsidR="00D05A3F" w:rsidRPr="007E4509">
        <w:rPr>
          <w:sz w:val="32"/>
          <w:szCs w:val="32"/>
          <w:lang w:val="pt-BR"/>
        </w:rPr>
        <w:t>privind aprobarea</w:t>
      </w:r>
      <w:r w:rsidR="00341820">
        <w:rPr>
          <w:rFonts w:eastAsia="Calibri"/>
          <w:sz w:val="32"/>
          <w:szCs w:val="32"/>
          <w:lang w:eastAsia="en-US"/>
        </w:rPr>
        <w:t>,</w:t>
      </w:r>
      <w:r w:rsidR="00693674">
        <w:rPr>
          <w:rFonts w:eastAsia="Calibri"/>
          <w:sz w:val="32"/>
          <w:szCs w:val="32"/>
          <w:lang w:eastAsia="en-US"/>
        </w:rPr>
        <w:t xml:space="preserve"> ”criteriilor pentru stabilirea ordinii de prioritate în soluționarea cererilor de locuințe </w:t>
      </w:r>
      <w:r w:rsidR="00A92015">
        <w:rPr>
          <w:rFonts w:eastAsia="Calibri"/>
          <w:sz w:val="32"/>
          <w:szCs w:val="32"/>
          <w:lang w:eastAsia="en-US"/>
        </w:rPr>
        <w:t>ș</w:t>
      </w:r>
      <w:r w:rsidR="00693674">
        <w:rPr>
          <w:rFonts w:eastAsia="Calibri"/>
          <w:sz w:val="32"/>
          <w:szCs w:val="32"/>
          <w:lang w:eastAsia="en-US"/>
        </w:rPr>
        <w:t>i în repartizarea locuințelor pentru tineri destinate închirierii, în municipiul Călărași”</w:t>
      </w:r>
      <w:r w:rsidR="00CF31A0">
        <w:rPr>
          <w:rFonts w:eastAsia="Calibri"/>
          <w:sz w:val="32"/>
          <w:szCs w:val="32"/>
          <w:lang w:eastAsia="en-US"/>
        </w:rPr>
        <w:t>,</w:t>
      </w:r>
      <w:r w:rsidR="00341820">
        <w:rPr>
          <w:rFonts w:eastAsia="Calibri"/>
          <w:sz w:val="32"/>
          <w:szCs w:val="32"/>
          <w:lang w:eastAsia="en-US"/>
        </w:rPr>
        <w:t xml:space="preserve"> vă aducem la cunoștință faptul că aveți obligația de a vă completa/actualiza dosarele de locuință </w:t>
      </w:r>
      <w:r w:rsidR="00693674">
        <w:rPr>
          <w:rFonts w:eastAsia="Calibri"/>
          <w:sz w:val="32"/>
          <w:szCs w:val="32"/>
          <w:lang w:eastAsia="en-US"/>
        </w:rPr>
        <w:t xml:space="preserve"> construite </w:t>
      </w:r>
      <w:r w:rsidR="00A92015">
        <w:rPr>
          <w:rFonts w:eastAsia="Calibri"/>
          <w:sz w:val="32"/>
          <w:szCs w:val="32"/>
          <w:lang w:eastAsia="en-US"/>
        </w:rPr>
        <w:t>p</w:t>
      </w:r>
      <w:r w:rsidR="00693674">
        <w:rPr>
          <w:rFonts w:eastAsia="Calibri"/>
          <w:sz w:val="32"/>
          <w:szCs w:val="32"/>
          <w:lang w:eastAsia="en-US"/>
        </w:rPr>
        <w:t xml:space="preserve">entru tineri în regim de închiriere prin Programul ANL, </w:t>
      </w:r>
      <w:r w:rsidR="001D3BFE" w:rsidRPr="003D3BBA">
        <w:rPr>
          <w:rFonts w:ascii="Arial Black" w:eastAsia="Calibri" w:hAnsi="Arial Black"/>
          <w:b/>
          <w:sz w:val="40"/>
          <w:szCs w:val="40"/>
        </w:rPr>
        <w:t xml:space="preserve">până la data de </w:t>
      </w:r>
      <w:r w:rsidR="0044090D">
        <w:rPr>
          <w:rFonts w:ascii="Arial Black" w:eastAsia="Calibri" w:hAnsi="Arial Black"/>
          <w:b/>
          <w:sz w:val="40"/>
          <w:szCs w:val="40"/>
        </w:rPr>
        <w:t>12</w:t>
      </w:r>
      <w:r w:rsidRPr="003D3BBA">
        <w:rPr>
          <w:rFonts w:ascii="Arial Black" w:hAnsi="Arial Black"/>
          <w:b/>
          <w:sz w:val="40"/>
          <w:szCs w:val="40"/>
        </w:rPr>
        <w:t xml:space="preserve"> IUNIE 201</w:t>
      </w:r>
      <w:r w:rsidR="00693674">
        <w:rPr>
          <w:rFonts w:ascii="Arial Black" w:hAnsi="Arial Black"/>
          <w:b/>
          <w:sz w:val="40"/>
          <w:szCs w:val="40"/>
        </w:rPr>
        <w:t>7</w:t>
      </w:r>
      <w:r w:rsidRPr="003D3BBA">
        <w:rPr>
          <w:rFonts w:ascii="Arial Black" w:hAnsi="Arial Black"/>
          <w:b/>
          <w:sz w:val="40"/>
          <w:szCs w:val="40"/>
        </w:rPr>
        <w:t xml:space="preserve">. </w:t>
      </w:r>
    </w:p>
    <w:p w:rsidR="006F6D22" w:rsidRPr="007E4509" w:rsidRDefault="00B67D29" w:rsidP="003D3BBA">
      <w:pPr>
        <w:pStyle w:val="Frspaiere"/>
        <w:jc w:val="both"/>
        <w:rPr>
          <w:sz w:val="32"/>
          <w:szCs w:val="32"/>
        </w:rPr>
      </w:pPr>
      <w:r w:rsidRPr="003D3BBA">
        <w:rPr>
          <w:sz w:val="36"/>
          <w:szCs w:val="36"/>
        </w:rPr>
        <w:tab/>
      </w:r>
      <w:r w:rsidR="003D3BBA" w:rsidRPr="007E4509">
        <w:rPr>
          <w:sz w:val="32"/>
          <w:szCs w:val="32"/>
        </w:rPr>
        <w:t>S</w:t>
      </w:r>
      <w:r w:rsidRPr="007E4509">
        <w:rPr>
          <w:sz w:val="32"/>
          <w:szCs w:val="32"/>
        </w:rPr>
        <w:t xml:space="preserve">olicitanți care nu </w:t>
      </w:r>
      <w:r w:rsidR="00341820">
        <w:rPr>
          <w:sz w:val="32"/>
          <w:szCs w:val="32"/>
        </w:rPr>
        <w:t>vor completa/actualiza dosarele vor fi înscriși în</w:t>
      </w:r>
      <w:r w:rsidR="003D3BBA" w:rsidRPr="007E4509">
        <w:rPr>
          <w:sz w:val="32"/>
          <w:szCs w:val="32"/>
        </w:rPr>
        <w:t xml:space="preserve"> </w:t>
      </w:r>
      <w:r w:rsidRPr="007E4509">
        <w:rPr>
          <w:sz w:val="32"/>
          <w:szCs w:val="32"/>
        </w:rPr>
        <w:t xml:space="preserve"> </w:t>
      </w:r>
      <w:r w:rsidR="00341820">
        <w:rPr>
          <w:sz w:val="32"/>
          <w:szCs w:val="32"/>
        </w:rPr>
        <w:t xml:space="preserve"> categoria </w:t>
      </w:r>
      <w:r w:rsidR="003D3BBA" w:rsidRPr="007E4509">
        <w:rPr>
          <w:sz w:val="32"/>
          <w:szCs w:val="32"/>
        </w:rPr>
        <w:t>dosarelor incomplete</w:t>
      </w:r>
      <w:r w:rsidR="006F6D22" w:rsidRPr="007E4509">
        <w:rPr>
          <w:sz w:val="32"/>
          <w:szCs w:val="32"/>
        </w:rPr>
        <w:t>.</w:t>
      </w:r>
    </w:p>
    <w:p w:rsidR="006F6D22" w:rsidRPr="003D3BBA" w:rsidRDefault="003D3BBA" w:rsidP="00341820">
      <w:pPr>
        <w:pStyle w:val="Frspaiere"/>
        <w:ind w:firstLine="708"/>
        <w:jc w:val="both"/>
        <w:rPr>
          <w:sz w:val="36"/>
          <w:szCs w:val="36"/>
        </w:rPr>
      </w:pPr>
      <w:r w:rsidRPr="007E4509">
        <w:rPr>
          <w:sz w:val="32"/>
          <w:szCs w:val="32"/>
        </w:rPr>
        <w:t>Relații suplimentare puteți obține la Compartimentul de Fond locativ din cadrul Primăriei Municipiului Călărași sau pe site-ul</w:t>
      </w:r>
      <w:r w:rsidRPr="003D3BBA">
        <w:rPr>
          <w:sz w:val="36"/>
          <w:szCs w:val="36"/>
        </w:rPr>
        <w:t xml:space="preserve"> </w:t>
      </w:r>
      <w:r w:rsidR="006F6D22" w:rsidRPr="003D3BBA">
        <w:rPr>
          <w:b/>
          <w:sz w:val="36"/>
          <w:szCs w:val="36"/>
        </w:rPr>
        <w:t xml:space="preserve"> </w:t>
      </w:r>
      <w:proofErr w:type="spellStart"/>
      <w:r w:rsidR="006F6D22" w:rsidRPr="003D3BBA">
        <w:rPr>
          <w:b/>
          <w:sz w:val="36"/>
          <w:szCs w:val="36"/>
          <w:u w:val="single"/>
        </w:rPr>
        <w:t>primariacalarasi.ro</w:t>
      </w:r>
      <w:proofErr w:type="spellEnd"/>
      <w:r w:rsidR="00341820">
        <w:rPr>
          <w:b/>
          <w:sz w:val="36"/>
          <w:szCs w:val="36"/>
          <w:u w:val="single"/>
        </w:rPr>
        <w:t xml:space="preserve"> LOCUINȚE-</w:t>
      </w:r>
      <w:r w:rsidR="006F6D22" w:rsidRPr="003D3BBA">
        <w:rPr>
          <w:b/>
          <w:sz w:val="36"/>
          <w:szCs w:val="36"/>
          <w:u w:val="single"/>
        </w:rPr>
        <w:t xml:space="preserve"> FOND LOCATIV</w:t>
      </w:r>
      <w:r w:rsidR="006F6D22" w:rsidRPr="003D3BBA">
        <w:rPr>
          <w:sz w:val="36"/>
          <w:szCs w:val="36"/>
        </w:rPr>
        <w:t>.</w:t>
      </w:r>
    </w:p>
    <w:p w:rsidR="006F6D22" w:rsidRDefault="006F6D22" w:rsidP="006F6D22">
      <w:pPr>
        <w:jc w:val="both"/>
        <w:rPr>
          <w:sz w:val="28"/>
          <w:szCs w:val="28"/>
        </w:rPr>
      </w:pPr>
      <w:r w:rsidRPr="00F12865">
        <w:rPr>
          <w:sz w:val="28"/>
          <w:szCs w:val="28"/>
        </w:rPr>
        <w:tab/>
      </w: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PREȘEDINTE,</w:t>
      </w:r>
    </w:p>
    <w:p w:rsidR="006F6D22" w:rsidRPr="003D3BBA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22"/>
          <w:szCs w:val="22"/>
        </w:rPr>
      </w:pPr>
      <w:r w:rsidRPr="003D3BBA">
        <w:rPr>
          <w:rFonts w:ascii="Arial" w:hAnsi="Arial" w:cs="Arial"/>
          <w:b/>
          <w:sz w:val="22"/>
          <w:szCs w:val="22"/>
        </w:rPr>
        <w:t>COMISIA DE ANALIZĂ A CERERILOR</w:t>
      </w:r>
    </w:p>
    <w:p w:rsidR="00A92015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22"/>
          <w:szCs w:val="22"/>
        </w:rPr>
      </w:pPr>
      <w:r w:rsidRPr="003D3BBA">
        <w:rPr>
          <w:rFonts w:ascii="Arial" w:hAnsi="Arial" w:cs="Arial"/>
          <w:b/>
          <w:sz w:val="22"/>
          <w:szCs w:val="22"/>
        </w:rPr>
        <w:t xml:space="preserve"> DE LOCUI</w:t>
      </w:r>
      <w:r w:rsidR="00EA3C8E">
        <w:rPr>
          <w:rFonts w:ascii="Arial" w:hAnsi="Arial" w:cs="Arial"/>
          <w:b/>
          <w:sz w:val="22"/>
          <w:szCs w:val="22"/>
        </w:rPr>
        <w:t>N</w:t>
      </w:r>
      <w:r w:rsidRPr="003D3BBA">
        <w:rPr>
          <w:rFonts w:ascii="Arial" w:hAnsi="Arial" w:cs="Arial"/>
          <w:b/>
          <w:sz w:val="22"/>
          <w:szCs w:val="22"/>
        </w:rPr>
        <w:t xml:space="preserve">ȚE </w:t>
      </w:r>
      <w:r w:rsidR="00A92015">
        <w:rPr>
          <w:rFonts w:ascii="Arial" w:hAnsi="Arial" w:cs="Arial"/>
          <w:b/>
          <w:sz w:val="22"/>
          <w:szCs w:val="22"/>
        </w:rPr>
        <w:t>CONSTRUITE PENTRU TINERI</w:t>
      </w:r>
    </w:p>
    <w:p w:rsidR="006F6D22" w:rsidRDefault="00A92015" w:rsidP="006F6D22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ÎN REGIM DE ÎNCHIRIERE </w:t>
      </w:r>
      <w:r w:rsidR="006F6D22">
        <w:rPr>
          <w:rFonts w:ascii="Arial" w:hAnsi="Arial" w:cs="Arial"/>
          <w:b/>
          <w:sz w:val="28"/>
          <w:szCs w:val="28"/>
        </w:rPr>
        <w:t xml:space="preserve"> </w:t>
      </w: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6F6D22" w:rsidRDefault="00A92015" w:rsidP="006F6D22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Viorel IVANCIU </w:t>
      </w:r>
      <w:r w:rsidR="006F6D22">
        <w:rPr>
          <w:rFonts w:ascii="Arial" w:hAnsi="Arial" w:cs="Arial"/>
          <w:b/>
          <w:sz w:val="28"/>
          <w:szCs w:val="28"/>
        </w:rPr>
        <w:t xml:space="preserve"> </w:t>
      </w: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28"/>
          <w:szCs w:val="28"/>
        </w:rPr>
      </w:pP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</w:p>
    <w:p w:rsidR="006F6D22" w:rsidRDefault="006F6D22" w:rsidP="006F6D22">
      <w:pPr>
        <w:tabs>
          <w:tab w:val="left" w:pos="4578"/>
        </w:tabs>
        <w:jc w:val="center"/>
        <w:rPr>
          <w:rFonts w:ascii="Arial" w:hAnsi="Arial" w:cs="Arial"/>
          <w:b/>
          <w:sz w:val="36"/>
          <w:szCs w:val="36"/>
        </w:rPr>
      </w:pPr>
    </w:p>
    <w:p w:rsidR="006F6D22" w:rsidRPr="006C321C" w:rsidRDefault="006F6D22" w:rsidP="006F6D22">
      <w:pPr>
        <w:tabs>
          <w:tab w:val="left" w:pos="4578"/>
        </w:tabs>
        <w:jc w:val="center"/>
        <w:rPr>
          <w:rFonts w:ascii="Arial" w:hAnsi="Arial" w:cs="Arial"/>
          <w:sz w:val="32"/>
          <w:szCs w:val="32"/>
        </w:rPr>
      </w:pPr>
    </w:p>
    <w:p w:rsidR="006F6D22" w:rsidRDefault="006F6D22" w:rsidP="006F6D22"/>
    <w:p w:rsidR="00EE7A34" w:rsidRDefault="00EE7A34"/>
    <w:p w:rsidR="005510BA" w:rsidRDefault="005510BA" w:rsidP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p w:rsidR="005510BA" w:rsidRDefault="005510BA"/>
    <w:sectPr w:rsidR="005510BA" w:rsidSect="00EA3C8E">
      <w:pgSz w:w="11906" w:h="16838" w:code="9"/>
      <w:pgMar w:top="284" w:right="566" w:bottom="28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A"/>
    <w:rsid w:val="00070B6B"/>
    <w:rsid w:val="001D3BFE"/>
    <w:rsid w:val="00341820"/>
    <w:rsid w:val="003D3BBA"/>
    <w:rsid w:val="004019FA"/>
    <w:rsid w:val="0044090D"/>
    <w:rsid w:val="00447AAF"/>
    <w:rsid w:val="005510BA"/>
    <w:rsid w:val="005A2F18"/>
    <w:rsid w:val="00693674"/>
    <w:rsid w:val="006F6D22"/>
    <w:rsid w:val="007E4509"/>
    <w:rsid w:val="00836C1A"/>
    <w:rsid w:val="00875690"/>
    <w:rsid w:val="0096597B"/>
    <w:rsid w:val="00A92015"/>
    <w:rsid w:val="00B00783"/>
    <w:rsid w:val="00B67D29"/>
    <w:rsid w:val="00BD7F46"/>
    <w:rsid w:val="00CD6570"/>
    <w:rsid w:val="00CF31A0"/>
    <w:rsid w:val="00D05A3F"/>
    <w:rsid w:val="00EA3C8E"/>
    <w:rsid w:val="00E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6D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6D2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6D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6D2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Stefanescu</dc:creator>
  <cp:keywords/>
  <dc:description/>
  <cp:lastModifiedBy>Elena Stefanescu</cp:lastModifiedBy>
  <cp:revision>8</cp:revision>
  <cp:lastPrinted>2017-05-09T06:23:00Z</cp:lastPrinted>
  <dcterms:created xsi:type="dcterms:W3CDTF">2016-04-04T07:10:00Z</dcterms:created>
  <dcterms:modified xsi:type="dcterms:W3CDTF">2017-05-09T13:00:00Z</dcterms:modified>
</cp:coreProperties>
</file>