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54" w:rsidRDefault="00B54254" w:rsidP="00B5425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o-RO"/>
        </w:rPr>
        <w:drawing>
          <wp:inline distT="0" distB="0" distL="0" distR="0">
            <wp:extent cx="5762625" cy="1371600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254" w:rsidRDefault="00B54254" w:rsidP="00B54254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54254" w:rsidRDefault="00B54254" w:rsidP="00B54254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54254" w:rsidRDefault="00B54254" w:rsidP="00B54254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DIRECȚIA ECONOMICĂ </w:t>
      </w:r>
    </w:p>
    <w:p w:rsidR="00B54254" w:rsidRDefault="00B54254" w:rsidP="00B54254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Serviciul Colectare și Impunere Venituri</w:t>
      </w:r>
    </w:p>
    <w:p w:rsidR="00B54254" w:rsidRDefault="00B54254" w:rsidP="00B54254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Compartiment Executare Persoane Fizice și Persoane Juridice</w:t>
      </w:r>
    </w:p>
    <w:p w:rsidR="00B54254" w:rsidRDefault="00B54254" w:rsidP="00B54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Nr. </w:t>
      </w:r>
      <w:r w:rsidR="00D868A0">
        <w:rPr>
          <w:rFonts w:ascii="Times New Roman" w:hAnsi="Times New Roman" w:cs="Times New Roman"/>
          <w:sz w:val="28"/>
          <w:szCs w:val="28"/>
        </w:rPr>
        <w:t>134570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868A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8A0">
        <w:rPr>
          <w:rFonts w:ascii="Times New Roman" w:hAnsi="Times New Roman" w:cs="Times New Roman"/>
          <w:sz w:val="28"/>
          <w:szCs w:val="28"/>
        </w:rPr>
        <w:t>08.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B54254" w:rsidRDefault="00B54254" w:rsidP="00B542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254" w:rsidRDefault="00B54254" w:rsidP="00B54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4254" w:rsidRDefault="00B54254" w:rsidP="00B54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254" w:rsidRDefault="00B54254" w:rsidP="00B54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254" w:rsidRDefault="00B54254" w:rsidP="00B54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 COLECTIV</w:t>
      </w:r>
    </w:p>
    <w:p w:rsidR="00B54254" w:rsidRDefault="00B54254" w:rsidP="00B54254">
      <w:pPr>
        <w:ind w:righ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comunicarea prin publicitate</w:t>
      </w:r>
    </w:p>
    <w:p w:rsidR="00B54254" w:rsidRDefault="00B54254" w:rsidP="00B54254">
      <w:pPr>
        <w:ind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B54254" w:rsidRDefault="00B54254" w:rsidP="00B54254">
      <w:pPr>
        <w:ind w:left="-709" w:righ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În temeiul art.47  alin.(5) din </w:t>
      </w:r>
      <w:r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Legea  207/2015 privind Codul de procedură fiscală, cu modificările și completările ulterioare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comunicăm că au fost emise acte administrative fiscale pentru următorii contribuabili: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6"/>
        <w:gridCol w:w="3685"/>
        <w:gridCol w:w="2972"/>
      </w:tblGrid>
      <w:tr w:rsidR="00B54254" w:rsidTr="00B54254"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4" w:rsidRDefault="00B54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NR.</w:t>
            </w:r>
          </w:p>
          <w:p w:rsidR="00B54254" w:rsidRDefault="00B54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4" w:rsidRDefault="00B54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NUMELE SI PRENUMELE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4" w:rsidRDefault="00B54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ADRESA DE DOMICILIU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54" w:rsidRDefault="00B542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NR. ȘI DATA SOMAȚIEI/</w:t>
            </w:r>
          </w:p>
          <w:p w:rsidR="00B54254" w:rsidRDefault="00B542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DECIZIE DE IMPUNERE </w:t>
            </w:r>
          </w:p>
        </w:tc>
      </w:tr>
      <w:tr w:rsidR="00B54254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Default="00B54254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MUSTAFA ALI EUNAR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9" w:rsidRPr="000156E9" w:rsidRDefault="000156E9" w:rsidP="000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10</w:t>
            </w:r>
          </w:p>
          <w:p w:rsidR="00B54254" w:rsidRPr="00FB6A9A" w:rsidRDefault="00B5425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 w:rsidP="00015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127162/25.07.2024</w:t>
            </w:r>
          </w:p>
        </w:tc>
      </w:tr>
      <w:tr w:rsidR="00B54254" w:rsidTr="00D868A0">
        <w:trPr>
          <w:trHeight w:val="3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Default="00B54254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NEDELCU VIOREL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9" w:rsidRPr="000156E9" w:rsidRDefault="000156E9" w:rsidP="000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21</w:t>
            </w:r>
          </w:p>
          <w:p w:rsidR="00B54254" w:rsidRPr="00FB6A9A" w:rsidRDefault="00B5425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127188/25.07.2024</w:t>
            </w:r>
          </w:p>
        </w:tc>
      </w:tr>
      <w:tr w:rsidR="00B54254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Default="00B54254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GHEORGHE ANDREI DRAGOS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A" w:rsidRDefault="000156E9" w:rsidP="00FB6A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BORCEA Nr. 1, BLOC L1, SCARA 1,</w:t>
            </w:r>
          </w:p>
          <w:p w:rsidR="00B54254" w:rsidRPr="00FB6A9A" w:rsidRDefault="000156E9" w:rsidP="00FB6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APT. 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126540/24.07.2024</w:t>
            </w:r>
          </w:p>
        </w:tc>
      </w:tr>
      <w:tr w:rsidR="00B54254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Default="00B54254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9" w:rsidRPr="000156E9" w:rsidRDefault="000156E9" w:rsidP="000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ISMAIL IUSURET SI BARIE</w:t>
            </w:r>
          </w:p>
          <w:p w:rsidR="00B54254" w:rsidRPr="00FB6A9A" w:rsidRDefault="00B54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tabs>
                <w:tab w:val="left" w:pos="129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AVIATOR DIACONU Nr. 46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126619/24.07.2024</w:t>
            </w:r>
          </w:p>
        </w:tc>
      </w:tr>
      <w:tr w:rsidR="00B54254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Default="00B54254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MUSTAFA IASAR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A" w:rsidRDefault="000156E9" w:rsidP="0001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BANATULUI</w:t>
            </w:r>
            <w:r w:rsid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,</w:t>
            </w:r>
          </w:p>
          <w:p w:rsidR="000156E9" w:rsidRPr="000156E9" w:rsidRDefault="000156E9" w:rsidP="0001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Nr. 12</w:t>
            </w:r>
          </w:p>
          <w:p w:rsidR="00B54254" w:rsidRPr="00FB6A9A" w:rsidRDefault="00B542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126627/24.07.2024</w:t>
            </w:r>
          </w:p>
        </w:tc>
      </w:tr>
      <w:tr w:rsidR="00B54254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Default="00B54254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ISMAIL AIGEAN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 w:rsidP="000156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AVIATOR DIACONU Nr. 37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126608/24.07.2024</w:t>
            </w:r>
          </w:p>
        </w:tc>
      </w:tr>
      <w:tr w:rsidR="00B54254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Default="00B54254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ISMAIL RUSTEM </w:t>
            </w:r>
            <w:proofErr w:type="spellStart"/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>RUSTEM</w:t>
            </w:r>
            <w:proofErr w:type="spellEnd"/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 NEZI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 w:rsidP="000156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AVIATOR DIACONU Nr. 46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4" w:rsidRPr="00FB6A9A" w:rsidRDefault="00015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126614/24.07.2024</w:t>
            </w:r>
          </w:p>
        </w:tc>
      </w:tr>
      <w:tr w:rsidR="00F460EA" w:rsidTr="00D868A0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Default="00F460EA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ALI MEMET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0156E9" w:rsidRDefault="00F460EA" w:rsidP="006C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19</w:t>
            </w:r>
          </w:p>
          <w:p w:rsidR="00F460EA" w:rsidRPr="00FB6A9A" w:rsidRDefault="00F460EA" w:rsidP="006C2F2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127171/25.07.2024</w:t>
            </w:r>
          </w:p>
        </w:tc>
      </w:tr>
      <w:tr w:rsidR="00F460EA" w:rsidTr="00D868A0">
        <w:trPr>
          <w:trHeight w:val="8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Default="00F460EA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IOAN ALEXANDRU CRISTINEL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 w:rsidP="00F460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BOBALNA Nr. 14</w:t>
            </w: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131643/08.08.2024</w:t>
            </w:r>
          </w:p>
        </w:tc>
      </w:tr>
      <w:tr w:rsidR="00F460EA" w:rsidTr="00D868A0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Default="00F460EA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ZAMFIR NICULAE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>
            <w:pPr>
              <w:tabs>
                <w:tab w:val="left" w:pos="129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BOBALNA Nr.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F46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131614/08.08.2024</w:t>
            </w:r>
          </w:p>
        </w:tc>
      </w:tr>
      <w:tr w:rsidR="00F460EA" w:rsidTr="00D868A0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Default="00F460EA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09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SULIMAN NAZMIE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094ABB" w:rsidP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41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094AB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131550/08.08.2024</w:t>
            </w:r>
          </w:p>
        </w:tc>
      </w:tr>
      <w:tr w:rsidR="00F460EA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Default="00F460EA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09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GRIGORE GHEORGHE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094ABB" w:rsidP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A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131554/08.08.2024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ANTON GHEORGHITA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 w:rsidP="006C2F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BOBALNA Nr. 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131652/08.08.2024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AVRAM ALINA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tabs>
                <w:tab w:val="left" w:pos="1182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130722/06.08.2024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ION IRINA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130794/06.08.2024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DINU STEFAN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094ABB" w:rsidRDefault="00094ABB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39</w:t>
            </w:r>
          </w:p>
          <w:p w:rsidR="00094ABB" w:rsidRPr="00FB6A9A" w:rsidRDefault="00094AB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130824/06.08.2024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>REGEP AIRUN 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094ABB" w:rsidRDefault="00094ABB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35</w:t>
            </w:r>
          </w:p>
          <w:p w:rsidR="00094ABB" w:rsidRPr="00FB6A9A" w:rsidRDefault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130805/06.08.2024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>ENACHE DIDA MIHAELA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094ABB" w:rsidRDefault="00094ABB" w:rsidP="0009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37</w:t>
            </w:r>
          </w:p>
          <w:p w:rsidR="00094ABB" w:rsidRPr="00FB6A9A" w:rsidRDefault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130812/06.08.2024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KARANI ERDAL </w:t>
            </w:r>
          </w:p>
          <w:p w:rsidR="00094ABB" w:rsidRPr="00FB6A9A" w:rsidRDefault="00094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>BULIBAS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094ABB" w:rsidRDefault="00094ABB" w:rsidP="006C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29</w:t>
            </w:r>
          </w:p>
          <w:p w:rsidR="00094ABB" w:rsidRPr="00FB6A9A" w:rsidRDefault="00094ABB" w:rsidP="006C2F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128006/29.07.2024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STEFAN STELICA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tabs>
                <w:tab w:val="left" w:pos="527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127873/29.07.2024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SULIMAN FLORIN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tabs>
                <w:tab w:val="left" w:pos="129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127866/29.07.2024</w:t>
            </w:r>
          </w:p>
        </w:tc>
      </w:tr>
      <w:tr w:rsidR="00094ABB" w:rsidTr="00D868A0">
        <w:trPr>
          <w:trHeight w:val="7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ION RITA FLORENTINA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 w:rsidP="006C2F2C">
            <w:pPr>
              <w:tabs>
                <w:tab w:val="left" w:pos="1290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094A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127893/29.07.2024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ION COSTEL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127919/29.07.2024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MILEA FLORIN TEODOR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127929/29.07.2024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ADIM DURAN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29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128182/30.07.2024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NICA PARASCHIVA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128275/30.07.2024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SULIMAN ELMAS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128224/30.07.2024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GHEORGHE AUREL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B5" w:rsidRPr="00C96BB5" w:rsidRDefault="00C96BB5" w:rsidP="00C9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BARSEI Nr. 29</w:t>
            </w:r>
          </w:p>
          <w:p w:rsidR="00094ABB" w:rsidRPr="00FB6A9A" w:rsidRDefault="00094AB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128197/30.07.2024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</w:pPr>
            <w:r w:rsidRPr="00FB6A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o-RO"/>
              </w:rPr>
              <w:t xml:space="preserve">SULIMAN MADALINA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BARSEI Nr. 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128243/30.07.2024</w:t>
            </w:r>
          </w:p>
        </w:tc>
      </w:tr>
      <w:tr w:rsidR="00094ABB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Default="00094ABB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 xml:space="preserve">CRISTEA AISE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A9A"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STRADA CIRESOAIA Nr.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B" w:rsidRPr="00FB6A9A" w:rsidRDefault="00C96B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6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122694/10.07.2024</w:t>
            </w:r>
          </w:p>
        </w:tc>
      </w:tr>
      <w:tr w:rsidR="0082291C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FB6A9A" w:rsidRDefault="0082291C">
            <w:pPr>
              <w:spacing w:after="0" w:line="240" w:lineRule="auto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 xml:space="preserve">ADIR FLORENTINA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MUSETELULUI Nr. 1, BLOC K16, SCARA A, ETAJ 3, APT. 9</w:t>
            </w:r>
          </w:p>
          <w:p w:rsidR="0082291C" w:rsidRPr="00FB6A9A" w:rsidRDefault="0082291C">
            <w:pPr>
              <w:spacing w:after="0" w:line="240" w:lineRule="auto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FB6A9A" w:rsidRDefault="00822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129522/01.08.2024</w:t>
            </w:r>
          </w:p>
        </w:tc>
      </w:tr>
      <w:tr w:rsidR="0082291C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spacing w:after="0" w:line="240" w:lineRule="auto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ADIR FLORENTINA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MUSETELULUI Nr. 1, BLOC K16, SCARA A, ETAJ 3, APT. 9</w:t>
            </w:r>
          </w:p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129500/01.08.2024</w:t>
            </w:r>
          </w:p>
        </w:tc>
      </w:tr>
      <w:tr w:rsidR="0082291C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spacing w:after="0" w:line="240" w:lineRule="auto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ADIR FLORENTINA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8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MUSETELULUI Nr. 1, BLOC K16, SCARA A, ETAJ 3, APT. 9</w:t>
            </w:r>
          </w:p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129321/01.08.2024</w:t>
            </w:r>
          </w:p>
        </w:tc>
      </w:tr>
      <w:tr w:rsidR="0082291C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spacing w:after="0" w:line="240" w:lineRule="auto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 xml:space="preserve">LUTENCU VICTORITA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8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NUFARULUI Nr. 6, BLOC I4, SCARA 2, ETAJ 1, APT.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129625/02.08.2024</w:t>
            </w:r>
          </w:p>
        </w:tc>
      </w:tr>
      <w:tr w:rsidR="0082291C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2901FE">
            <w:pPr>
              <w:spacing w:after="0" w:line="240" w:lineRule="auto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 xml:space="preserve">LUTENCU VICTORITA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8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NUFARULUI Nr. 6, BLOC I4, SCARA 2, ETAJ 1, APT.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jc w:val="center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129611/02.08.2024</w:t>
            </w:r>
          </w:p>
        </w:tc>
      </w:tr>
      <w:tr w:rsidR="0082291C" w:rsidTr="00D868A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6C2F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 w:rsidP="002901FE">
            <w:pPr>
              <w:spacing w:after="0" w:line="240" w:lineRule="auto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 xml:space="preserve">LUTENCU VICTORITA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Pr="0082291C" w:rsidRDefault="0082291C" w:rsidP="008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8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STRADA NUFARULUI Nr. 6, BLOC I4, SCARA 2, ETAJ 1, APT.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1C" w:rsidRDefault="0082291C">
            <w:pPr>
              <w:jc w:val="center"/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input-group-text"/>
                <w:rFonts w:ascii="Times New Roman" w:hAnsi="Times New Roman" w:cs="Times New Roman"/>
                <w:bCs/>
                <w:sz w:val="28"/>
                <w:szCs w:val="28"/>
              </w:rPr>
              <w:t>129618/02.08.2024</w:t>
            </w:r>
          </w:p>
        </w:tc>
      </w:tr>
    </w:tbl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Șef Serviciu,                                                                            Întocmit,</w:t>
      </w: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Ec.Georgeta</w:t>
      </w:r>
      <w:proofErr w:type="spellEnd"/>
      <w:r>
        <w:rPr>
          <w:rFonts w:ascii="Times New Roman" w:hAnsi="Times New Roman"/>
          <w:sz w:val="28"/>
          <w:szCs w:val="28"/>
        </w:rPr>
        <w:t xml:space="preserve"> PIRVU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Cons.Dana</w:t>
      </w:r>
      <w:proofErr w:type="spellEnd"/>
      <w:r>
        <w:rPr>
          <w:rFonts w:ascii="Times New Roman" w:hAnsi="Times New Roman"/>
          <w:sz w:val="28"/>
          <w:szCs w:val="28"/>
        </w:rPr>
        <w:t xml:space="preserve"> GHIȚĂ  </w:t>
      </w: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82291C" w:rsidRDefault="0082291C" w:rsidP="0082291C">
      <w:pPr>
        <w:pStyle w:val="Frspaier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82291C" w:rsidRDefault="0082291C" w:rsidP="0082291C">
      <w:pPr>
        <w:jc w:val="both"/>
        <w:rPr>
          <w:rFonts w:ascii="Arial" w:eastAsia="Arial" w:hAnsi="Arial"/>
          <w:color w:val="000000"/>
          <w:sz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Arial" w:eastAsia="Arial" w:hAnsi="Arial"/>
          <w:color w:val="000000"/>
          <w:sz w:val="16"/>
        </w:rPr>
        <w:t xml:space="preserve">     Prezentul înscris conține date cu caracter personal ce intră sub protecția Regulamentului ( UE ) 2016/679.  Persoanele vizate cărora li se adresează prezentul înscris, precum și terțele persoane care intră în posesia acestuia au obligația de a proteja, conserva și folosi datele cu caracter personal în condițiile prevăzute de Regulamentul ( UE ) 2016/679.</w:t>
      </w:r>
    </w:p>
    <w:p w:rsidR="0082291C" w:rsidRDefault="0082291C" w:rsidP="0082291C">
      <w:pPr>
        <w:spacing w:after="0" w:line="360" w:lineRule="auto"/>
        <w:ind w:right="261"/>
        <w:jc w:val="right"/>
        <w:rPr>
          <w:rFonts w:ascii="Times New Roman" w:hAnsi="Times New Roman"/>
          <w:sz w:val="20"/>
          <w:szCs w:val="20"/>
        </w:rPr>
      </w:pPr>
      <w:r>
        <w:rPr>
          <w:rFonts w:ascii="Arial" w:eastAsia="Arial" w:hAnsi="Arial"/>
          <w:color w:val="000000"/>
          <w:sz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Cod: F-PS-23.01, EI-R0</w:t>
      </w: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FB6A9A" w:rsidRDefault="00FB6A9A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FB6A9A" w:rsidRDefault="00FB6A9A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FB6A9A" w:rsidRDefault="00FB6A9A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FB6A9A" w:rsidRDefault="00FB6A9A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C96BB5" w:rsidRDefault="00C96BB5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B54254" w:rsidRDefault="00B54254" w:rsidP="00B54254">
      <w:pPr>
        <w:pStyle w:val="Frspaiere"/>
        <w:rPr>
          <w:rFonts w:ascii="Times New Roman" w:hAnsi="Times New Roman"/>
          <w:color w:val="000000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color w:val="000000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color w:val="000000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color w:val="000000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hAnsi="Times New Roman"/>
          <w:color w:val="000000"/>
          <w:sz w:val="28"/>
          <w:szCs w:val="28"/>
        </w:rPr>
      </w:pPr>
    </w:p>
    <w:p w:rsidR="00B54254" w:rsidRDefault="00B54254" w:rsidP="00B54254">
      <w:pPr>
        <w:pStyle w:val="Frspaier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B54254" w:rsidRDefault="00B54254" w:rsidP="00B54254">
      <w:pPr>
        <w:pStyle w:val="Frspaiere"/>
      </w:pPr>
      <w:r>
        <w:t xml:space="preserve">                                                                                                                                                       </w:t>
      </w:r>
    </w:p>
    <w:p w:rsidR="00B54254" w:rsidRDefault="00B54254" w:rsidP="00B54254">
      <w:pPr>
        <w:pStyle w:val="Frspaiere"/>
      </w:pPr>
      <w:r>
        <w:t xml:space="preserve">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B54254" w:rsidRDefault="00B54254" w:rsidP="00B54254"/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>
      <w:pPr>
        <w:jc w:val="both"/>
        <w:rPr>
          <w:rFonts w:ascii="Arial" w:eastAsia="Arial" w:hAnsi="Arial"/>
          <w:color w:val="000000"/>
          <w:sz w:val="16"/>
        </w:rPr>
      </w:pPr>
    </w:p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B54254" w:rsidRDefault="00B54254" w:rsidP="00B54254"/>
    <w:p w:rsidR="00926142" w:rsidRDefault="00926142"/>
    <w:sectPr w:rsidR="0092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E7756"/>
    <w:multiLevelType w:val="hybridMultilevel"/>
    <w:tmpl w:val="0854D12A"/>
    <w:lvl w:ilvl="0" w:tplc="BF4EB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52"/>
    <w:rsid w:val="000156E9"/>
    <w:rsid w:val="00094ABB"/>
    <w:rsid w:val="00645729"/>
    <w:rsid w:val="0082291C"/>
    <w:rsid w:val="00926142"/>
    <w:rsid w:val="00B54254"/>
    <w:rsid w:val="00C96BB5"/>
    <w:rsid w:val="00D83F52"/>
    <w:rsid w:val="00D868A0"/>
    <w:rsid w:val="00F460EA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5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542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put-group-text">
    <w:name w:val="input-group-text"/>
    <w:basedOn w:val="Fontdeparagrafimplicit"/>
    <w:rsid w:val="00B54254"/>
  </w:style>
  <w:style w:type="paragraph" w:styleId="TextnBalon">
    <w:name w:val="Balloon Text"/>
    <w:basedOn w:val="Normal"/>
    <w:link w:val="TextnBalonCaracter"/>
    <w:uiPriority w:val="99"/>
    <w:semiHidden/>
    <w:unhideWhenUsed/>
    <w:rsid w:val="00B5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4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5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542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put-group-text">
    <w:name w:val="input-group-text"/>
    <w:basedOn w:val="Fontdeparagrafimplicit"/>
    <w:rsid w:val="00B54254"/>
  </w:style>
  <w:style w:type="paragraph" w:styleId="TextnBalon">
    <w:name w:val="Balloon Text"/>
    <w:basedOn w:val="Normal"/>
    <w:link w:val="TextnBalonCaracter"/>
    <w:uiPriority w:val="99"/>
    <w:semiHidden/>
    <w:unhideWhenUsed/>
    <w:rsid w:val="00B5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Ghita</dc:creator>
  <cp:keywords/>
  <dc:description/>
  <cp:lastModifiedBy>Dana Ghita</cp:lastModifiedBy>
  <cp:revision>31</cp:revision>
  <cp:lastPrinted>2024-08-21T12:24:00Z</cp:lastPrinted>
  <dcterms:created xsi:type="dcterms:W3CDTF">2024-08-21T08:36:00Z</dcterms:created>
  <dcterms:modified xsi:type="dcterms:W3CDTF">2024-08-21T12:27:00Z</dcterms:modified>
</cp:coreProperties>
</file>