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E25C" w14:textId="6B30DC6D" w:rsidR="00CC7B6F" w:rsidRPr="00E601E3" w:rsidRDefault="00CC7B6F" w:rsidP="00CC7B6F">
      <w:pPr>
        <w:pStyle w:val="Header"/>
        <w:jc w:val="center"/>
        <w:rPr>
          <w:lang w:val="en-US"/>
        </w:rPr>
      </w:pPr>
      <w:r>
        <w:rPr>
          <w:noProof/>
          <w:lang w:val="en-US" w:eastAsia="en-US" w:bidi="ar-SA"/>
        </w:rPr>
        <w:drawing>
          <wp:anchor distT="0" distB="0" distL="114300" distR="114300" simplePos="0" relativeHeight="251660288" behindDoc="0" locked="0" layoutInCell="1" allowOverlap="1" wp14:anchorId="6435B27C" wp14:editId="7B0D3BF3">
            <wp:simplePos x="0" y="0"/>
            <wp:positionH relativeFrom="column">
              <wp:posOffset>-400050</wp:posOffset>
            </wp:positionH>
            <wp:positionV relativeFrom="paragraph">
              <wp:posOffset>-276221</wp:posOffset>
            </wp:positionV>
            <wp:extent cx="1360800" cy="1066803"/>
            <wp:effectExtent l="0" t="0" r="0" b="0"/>
            <wp:wrapThrough wrapText="bothSides">
              <wp:wrapPolygon edited="0">
                <wp:start x="0" y="0"/>
                <wp:lineTo x="0" y="21214"/>
                <wp:lineTo x="21176" y="21214"/>
                <wp:lineTo x="21176" y="0"/>
                <wp:lineTo x="0" y="0"/>
              </wp:wrapPolygon>
            </wp:wrapThrough>
            <wp:docPr id="106582427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9924" t="15267" r="5343" b="18321"/>
                    <a:stretch>
                      <a:fillRect/>
                    </a:stretch>
                  </pic:blipFill>
                  <pic:spPr>
                    <a:xfrm>
                      <a:off x="0" y="0"/>
                      <a:ext cx="1360800" cy="1066803"/>
                    </a:xfrm>
                    <a:prstGeom prst="rect">
                      <a:avLst/>
                    </a:prstGeom>
                    <a:noFill/>
                    <a:ln>
                      <a:noFill/>
                      <a:prstDash/>
                    </a:ln>
                  </pic:spPr>
                </pic:pic>
              </a:graphicData>
            </a:graphic>
          </wp:anchor>
        </w:drawing>
      </w:r>
      <w:r w:rsidRPr="00E601E3">
        <w:rPr>
          <w:rFonts w:ascii="Arial" w:hAnsi="Arial" w:cs="Arial"/>
          <w:b/>
          <w:bCs/>
          <w:lang w:val="en-US"/>
        </w:rPr>
        <w:t>Direcția Municipală de Servicii Publice a Municipiului Călărași</w:t>
      </w:r>
    </w:p>
    <w:p w14:paraId="0D9AA284" w14:textId="77777777" w:rsidR="00CC7B6F" w:rsidRPr="00E601E3" w:rsidRDefault="00CC7B6F" w:rsidP="00CC7B6F">
      <w:pPr>
        <w:pStyle w:val="Header"/>
        <w:jc w:val="center"/>
        <w:rPr>
          <w:rFonts w:ascii="Arial" w:hAnsi="Arial" w:cs="Arial"/>
          <w:i/>
          <w:iCs/>
          <w:lang w:val="en-US"/>
        </w:rPr>
      </w:pPr>
      <w:r w:rsidRPr="00E601E3">
        <w:rPr>
          <w:rFonts w:ascii="Arial" w:hAnsi="Arial" w:cs="Arial"/>
          <w:i/>
          <w:iCs/>
          <w:lang w:val="en-US"/>
        </w:rPr>
        <w:t>Adresa: Jud. Călărași, Mun. Călărași,</w:t>
      </w:r>
    </w:p>
    <w:p w14:paraId="0059532F" w14:textId="77777777" w:rsidR="00CC7B6F" w:rsidRPr="00E601E3" w:rsidRDefault="00CC7B6F" w:rsidP="00CC7B6F">
      <w:pPr>
        <w:pStyle w:val="Header"/>
        <w:jc w:val="center"/>
        <w:rPr>
          <w:rFonts w:ascii="Arial" w:hAnsi="Arial" w:cs="Arial"/>
          <w:i/>
          <w:iCs/>
          <w:lang w:val="en-US"/>
        </w:rPr>
      </w:pPr>
      <w:r w:rsidRPr="00E601E3">
        <w:rPr>
          <w:rFonts w:ascii="Arial" w:hAnsi="Arial" w:cs="Arial"/>
          <w:i/>
          <w:iCs/>
          <w:lang w:val="en-US"/>
        </w:rPr>
        <w:t>Str. Varianta Nord. Nr.36E</w:t>
      </w:r>
    </w:p>
    <w:p w14:paraId="7DD8F282" w14:textId="77777777" w:rsidR="00CC7B6F" w:rsidRPr="00E601E3" w:rsidRDefault="00CC7B6F" w:rsidP="00CC7B6F">
      <w:pPr>
        <w:pStyle w:val="Header"/>
        <w:jc w:val="center"/>
        <w:rPr>
          <w:rFonts w:ascii="Arial" w:hAnsi="Arial" w:cs="Arial"/>
          <w:i/>
          <w:iCs/>
          <w:lang w:val="en-US"/>
        </w:rPr>
      </w:pPr>
      <w:r w:rsidRPr="00E601E3">
        <w:rPr>
          <w:rFonts w:ascii="Arial" w:hAnsi="Arial" w:cs="Arial"/>
          <w:i/>
          <w:iCs/>
          <w:lang w:val="en-US"/>
        </w:rPr>
        <w:t>C.I.F. 50319600</w:t>
      </w:r>
    </w:p>
    <w:p w14:paraId="06DC6D87" w14:textId="214C1B4F" w:rsidR="00CC7B6F" w:rsidRPr="005E5B5D" w:rsidRDefault="00CC7B6F" w:rsidP="00CC7B6F">
      <w:pPr>
        <w:pStyle w:val="Standard"/>
        <w:rPr>
          <w:rFonts w:ascii="Arial" w:hAnsi="Arial" w:cs="Arial"/>
          <w:i/>
          <w:iCs/>
          <w:lang w:val="en-US"/>
        </w:rPr>
      </w:pPr>
      <w:r>
        <w:rPr>
          <w:rFonts w:ascii="Arial" w:hAnsi="Arial" w:cs="Arial"/>
          <w:i/>
          <w:iCs/>
          <w:lang w:val="en-US"/>
        </w:rPr>
        <w:t xml:space="preserve">                           </w:t>
      </w:r>
      <w:hyperlink r:id="rId7" w:history="1">
        <w:r w:rsidR="00626729" w:rsidRPr="005E5B5D">
          <w:rPr>
            <w:rStyle w:val="Hyperlink"/>
            <w:rFonts w:ascii="Arial" w:hAnsi="Arial" w:cs="Arial"/>
            <w:i/>
            <w:iCs/>
            <w:lang w:val="en-US"/>
          </w:rPr>
          <w:t>dmspmc@primariacalarasi.ro</w:t>
        </w:r>
      </w:hyperlink>
    </w:p>
    <w:p w14:paraId="3DB77E2C" w14:textId="77777777" w:rsidR="006A512C" w:rsidRPr="005E5B5D" w:rsidRDefault="00626729" w:rsidP="00CC7B6F">
      <w:pPr>
        <w:pStyle w:val="Standard"/>
        <w:rPr>
          <w:rFonts w:ascii="Arial" w:hAnsi="Arial" w:cs="Arial"/>
          <w:i/>
          <w:iCs/>
          <w:lang w:val="en-US"/>
        </w:rPr>
      </w:pPr>
      <w:r w:rsidRPr="005E5B5D">
        <w:rPr>
          <w:rFonts w:ascii="Arial" w:hAnsi="Arial" w:cs="Arial"/>
          <w:i/>
          <w:iCs/>
          <w:lang w:val="en-US"/>
        </w:rPr>
        <w:t xml:space="preserve">                        </w:t>
      </w:r>
    </w:p>
    <w:p w14:paraId="3F9F536A" w14:textId="77777777" w:rsidR="006A512C" w:rsidRPr="005E5B5D" w:rsidRDefault="006A512C" w:rsidP="00CC7B6F">
      <w:pPr>
        <w:pStyle w:val="Standard"/>
        <w:rPr>
          <w:rFonts w:ascii="Arial" w:hAnsi="Arial" w:cs="Arial"/>
          <w:i/>
          <w:iCs/>
          <w:lang w:val="en-US"/>
        </w:rPr>
      </w:pPr>
    </w:p>
    <w:p w14:paraId="2E472FEF" w14:textId="2A4D1F21" w:rsidR="005E5B5D" w:rsidRDefault="00626729" w:rsidP="00C21BB6">
      <w:pPr>
        <w:jc w:val="center"/>
        <w:rPr>
          <w:rFonts w:ascii="Arial" w:hAnsi="Arial" w:cs="Arial"/>
          <w:i/>
          <w:iCs/>
          <w:lang w:val="en-US"/>
        </w:rPr>
      </w:pPr>
      <w:r w:rsidRPr="005E5B5D">
        <w:rPr>
          <w:rFonts w:ascii="Arial" w:hAnsi="Arial" w:cs="Arial"/>
          <w:i/>
          <w:iCs/>
          <w:lang w:val="en-US"/>
        </w:rPr>
        <w:t xml:space="preserve">            </w:t>
      </w:r>
      <w:r w:rsidR="00B706A9" w:rsidRPr="005E5B5D">
        <w:rPr>
          <w:rFonts w:ascii="Arial" w:hAnsi="Arial" w:cs="Arial"/>
          <w:i/>
          <w:iCs/>
          <w:lang w:val="en-US"/>
        </w:rPr>
        <w:t xml:space="preserve">               </w:t>
      </w:r>
    </w:p>
    <w:p w14:paraId="275C8ED0" w14:textId="77777777" w:rsidR="005E5B5D" w:rsidRDefault="005E5B5D" w:rsidP="005E5B5D">
      <w:pPr>
        <w:jc w:val="center"/>
        <w:rPr>
          <w:rFonts w:ascii="Arial" w:hAnsi="Arial" w:cs="Arial"/>
          <w:i/>
          <w:iCs/>
          <w:lang w:val="en-US"/>
        </w:rPr>
      </w:pPr>
    </w:p>
    <w:p w14:paraId="463F8FA8" w14:textId="6BB00768" w:rsidR="009B7ED2" w:rsidRPr="00C21BB6" w:rsidRDefault="00B706A9" w:rsidP="00C21BB6">
      <w:pPr>
        <w:jc w:val="center"/>
        <w:rPr>
          <w:rFonts w:cs="Times New Roman"/>
          <w:b/>
          <w:sz w:val="22"/>
          <w:szCs w:val="22"/>
          <w:lang w:val="en-GB"/>
        </w:rPr>
      </w:pPr>
      <w:r w:rsidRPr="009B7ED2">
        <w:rPr>
          <w:rFonts w:cs="Times New Roman"/>
          <w:i/>
          <w:iCs/>
          <w:sz w:val="22"/>
          <w:szCs w:val="22"/>
          <w:lang w:val="en-US"/>
        </w:rPr>
        <w:t xml:space="preserve"> </w:t>
      </w:r>
      <w:r w:rsidR="005E5B5D" w:rsidRPr="009B7ED2">
        <w:rPr>
          <w:rFonts w:cs="Times New Roman"/>
          <w:b/>
          <w:sz w:val="22"/>
          <w:szCs w:val="22"/>
          <w:lang w:val="en-GB"/>
        </w:rPr>
        <w:t>ANUNT DE LICITAŢIE</w:t>
      </w:r>
    </w:p>
    <w:p w14:paraId="3E595476" w14:textId="77777777" w:rsidR="005E5B5D" w:rsidRPr="009B7ED2" w:rsidRDefault="005E5B5D" w:rsidP="009B7ED2">
      <w:pPr>
        <w:jc w:val="both"/>
        <w:rPr>
          <w:rFonts w:ascii="Arial Narrow" w:hAnsi="Arial Narrow"/>
          <w:b/>
          <w:sz w:val="22"/>
          <w:szCs w:val="22"/>
          <w:lang w:val="en-GB"/>
        </w:rPr>
      </w:pPr>
      <w:r>
        <w:rPr>
          <w:rFonts w:ascii="Arial Narrow" w:hAnsi="Arial Narrow"/>
          <w:b/>
          <w:lang w:val="en-GB"/>
        </w:rPr>
        <w:t xml:space="preserve">           </w:t>
      </w:r>
    </w:p>
    <w:p w14:paraId="40F57AE2" w14:textId="4046D768" w:rsidR="009B7ED2" w:rsidRPr="009B7ED2" w:rsidRDefault="005E5B5D" w:rsidP="009B7ED2">
      <w:pPr>
        <w:spacing w:line="276" w:lineRule="auto"/>
        <w:jc w:val="both"/>
        <w:rPr>
          <w:rFonts w:eastAsia="Calibri" w:cs="Times New Roman"/>
          <w:b/>
          <w:sz w:val="22"/>
          <w:szCs w:val="22"/>
          <w:lang w:val="en-US" w:eastAsia="en-US"/>
        </w:rPr>
      </w:pPr>
      <w:r w:rsidRPr="009B7ED2">
        <w:rPr>
          <w:rFonts w:cs="Times New Roman"/>
          <w:b/>
          <w:bCs/>
          <w:sz w:val="22"/>
          <w:szCs w:val="22"/>
          <w:lang w:val="en-GB"/>
        </w:rPr>
        <w:t xml:space="preserve">            </w:t>
      </w:r>
      <w:bookmarkStart w:id="0" w:name="_Hlk230157485"/>
      <w:r w:rsidRPr="009B7ED2">
        <w:rPr>
          <w:rFonts w:eastAsia="Calibri" w:cs="Times New Roman"/>
          <w:b/>
          <w:sz w:val="22"/>
          <w:szCs w:val="22"/>
          <w:lang w:val="en-US" w:eastAsia="en-US"/>
        </w:rPr>
        <w:t>Direcția Municipală de Servicii Publice a Municipiului Călărașii</w:t>
      </w:r>
      <w:bookmarkEnd w:id="0"/>
      <w:r w:rsidRPr="009B7ED2">
        <w:rPr>
          <w:rFonts w:eastAsia="Calibri" w:cs="Times New Roman"/>
          <w:b/>
          <w:sz w:val="22"/>
          <w:szCs w:val="22"/>
          <w:lang w:val="en-US" w:eastAsia="en-US"/>
        </w:rPr>
        <w:t>, str. Varianta Nord, nr.36E, Călărași,</w:t>
      </w:r>
      <w:r w:rsidR="009B7ED2">
        <w:rPr>
          <w:rFonts w:eastAsia="Calibri" w:cs="Times New Roman"/>
          <w:b/>
          <w:sz w:val="22"/>
          <w:szCs w:val="22"/>
          <w:lang w:val="en-US" w:eastAsia="en-US"/>
        </w:rPr>
        <w:t xml:space="preserve"> </w:t>
      </w:r>
      <w:r w:rsidRPr="009B7ED2">
        <w:rPr>
          <w:rFonts w:eastAsia="Calibri" w:cs="Times New Roman"/>
          <w:b/>
          <w:sz w:val="22"/>
          <w:szCs w:val="22"/>
          <w:lang w:val="en-US" w:eastAsia="en-US"/>
        </w:rPr>
        <w:t>judeţul Călărași,</w:t>
      </w:r>
      <w:r w:rsidRPr="009B7ED2">
        <w:rPr>
          <w:rFonts w:eastAsia="Calibri" w:cs="Times New Roman"/>
          <w:b/>
          <w:sz w:val="22"/>
          <w:szCs w:val="22"/>
          <w:lang w:val="en-US"/>
        </w:rPr>
        <w:t xml:space="preserve"> </w:t>
      </w:r>
      <w:r w:rsidRPr="009B7ED2">
        <w:rPr>
          <w:rFonts w:eastAsia="Calibri" w:cs="Times New Roman"/>
          <w:b/>
          <w:sz w:val="22"/>
          <w:szCs w:val="22"/>
          <w:lang w:val="en-US" w:eastAsia="en-US"/>
        </w:rPr>
        <w:t xml:space="preserve">telefon 0722635971, fax:0242313300, email: </w:t>
      </w:r>
      <w:hyperlink r:id="rId8" w:history="1">
        <w:r w:rsidRPr="009B7ED2">
          <w:rPr>
            <w:rFonts w:eastAsia="Calibri" w:cs="Times New Roman"/>
            <w:b/>
            <w:color w:val="0000FF"/>
            <w:sz w:val="22"/>
            <w:szCs w:val="22"/>
            <w:u w:val="single"/>
            <w:lang w:val="en-US" w:eastAsia="en-US"/>
          </w:rPr>
          <w:t>radianacopăceanu.dmspmc@gmail.com</w:t>
        </w:r>
      </w:hyperlink>
      <w:r w:rsidRPr="009B7ED2">
        <w:rPr>
          <w:rFonts w:eastAsia="Calibri" w:cs="Times New Roman"/>
          <w:b/>
          <w:sz w:val="22"/>
          <w:szCs w:val="22"/>
          <w:lang w:val="en-US" w:eastAsia="en-US"/>
        </w:rPr>
        <w:t>.</w:t>
      </w:r>
    </w:p>
    <w:p w14:paraId="5F56C502" w14:textId="50547CC5" w:rsidR="005E5B5D" w:rsidRPr="009B7ED2" w:rsidRDefault="005E5B5D" w:rsidP="009B7ED2">
      <w:pPr>
        <w:spacing w:line="276" w:lineRule="auto"/>
        <w:ind w:left="90" w:hanging="90"/>
        <w:jc w:val="both"/>
        <w:rPr>
          <w:rFonts w:eastAsia="Calibri" w:cs="Times New Roman"/>
          <w:b/>
          <w:sz w:val="22"/>
          <w:szCs w:val="22"/>
          <w:lang w:val="en-US" w:eastAsia="en-US"/>
        </w:rPr>
      </w:pPr>
      <w:r w:rsidRPr="009B7ED2">
        <w:rPr>
          <w:rFonts w:cs="Times New Roman"/>
          <w:b/>
          <w:sz w:val="22"/>
          <w:szCs w:val="22"/>
          <w:lang w:val="en-GB"/>
        </w:rPr>
        <w:t xml:space="preserve">  In conformitate cu O.U.G. nr.57/2019 ,HCL nr.252/17.12.2024 anunta faptul ca in </w:t>
      </w:r>
      <w:r w:rsidR="009B7ED2" w:rsidRPr="009B7ED2">
        <w:rPr>
          <w:rFonts w:cs="Times New Roman"/>
          <w:b/>
          <w:sz w:val="22"/>
          <w:szCs w:val="22"/>
          <w:lang w:val="en-GB"/>
        </w:rPr>
        <w:t>data de 23.06.2026</w:t>
      </w:r>
      <w:r w:rsidR="009B7ED2" w:rsidRPr="009B7ED2">
        <w:rPr>
          <w:rFonts w:eastAsia="Calibri" w:cs="Times New Roman"/>
          <w:b/>
          <w:sz w:val="22"/>
          <w:szCs w:val="22"/>
          <w:lang w:val="en-GB" w:eastAsia="en-US"/>
        </w:rPr>
        <w:t xml:space="preserve">   </w:t>
      </w:r>
      <w:r w:rsidRPr="009B7ED2">
        <w:rPr>
          <w:rFonts w:cs="Times New Roman"/>
          <w:b/>
          <w:sz w:val="22"/>
          <w:szCs w:val="22"/>
          <w:lang w:val="en-GB"/>
        </w:rPr>
        <w:t>ora 10.00,</w:t>
      </w:r>
      <w:r w:rsidRPr="009B7ED2">
        <w:rPr>
          <w:rFonts w:cs="Times New Roman"/>
          <w:b/>
          <w:bCs/>
          <w:sz w:val="22"/>
          <w:szCs w:val="22"/>
          <w:lang w:val="en-GB"/>
        </w:rPr>
        <w:t xml:space="preserve"> la sediul Serviciului Piețe Oboare Călărași</w:t>
      </w:r>
      <w:r w:rsidR="009B7ED2">
        <w:rPr>
          <w:rFonts w:cs="Times New Roman"/>
          <w:b/>
          <w:bCs/>
          <w:sz w:val="22"/>
          <w:szCs w:val="22"/>
          <w:lang w:val="en-GB"/>
        </w:rPr>
        <w:t>,</w:t>
      </w:r>
      <w:r w:rsidRPr="009B7ED2">
        <w:rPr>
          <w:rFonts w:cs="Times New Roman"/>
          <w:b/>
          <w:bCs/>
          <w:sz w:val="22"/>
          <w:szCs w:val="22"/>
          <w:lang w:val="en-GB"/>
        </w:rPr>
        <w:t xml:space="preserve"> Municipiul  Călărași, str.  Prelungirea București bloc Agroalimentar Big,nr.22A Județul Călărași se va </w:t>
      </w:r>
      <w:r w:rsidRPr="009B7ED2">
        <w:rPr>
          <w:rFonts w:cs="Times New Roman"/>
          <w:b/>
          <w:sz w:val="22"/>
          <w:szCs w:val="22"/>
          <w:lang w:val="en-GB"/>
        </w:rPr>
        <w:t>desfasura licitatia publica deschisa privind închirierea spațiilor  comerciale situate in Complex Bazar Big, str. Belșugului nr.2D2, aparținănd  domeniului public al Municipiului</w:t>
      </w:r>
      <w:r w:rsidR="009B7ED2" w:rsidRPr="009B7ED2">
        <w:rPr>
          <w:rFonts w:eastAsia="Calibri" w:cs="Times New Roman"/>
          <w:b/>
          <w:sz w:val="22"/>
          <w:szCs w:val="22"/>
          <w:lang w:val="en-GB" w:eastAsia="en-US"/>
        </w:rPr>
        <w:t xml:space="preserve"> </w:t>
      </w:r>
      <w:r w:rsidRPr="009B7ED2">
        <w:rPr>
          <w:rFonts w:cs="Times New Roman"/>
          <w:b/>
          <w:sz w:val="22"/>
          <w:szCs w:val="22"/>
          <w:lang w:val="en-GB"/>
        </w:rPr>
        <w:t xml:space="preserve">Călărași și administrate de </w:t>
      </w:r>
      <w:r w:rsidRPr="009B7ED2">
        <w:rPr>
          <w:rFonts w:eastAsia="Calibri" w:cs="Times New Roman"/>
          <w:b/>
          <w:sz w:val="22"/>
          <w:szCs w:val="22"/>
          <w:lang w:val="en-US" w:eastAsia="en-US"/>
        </w:rPr>
        <w:t>Direcția Municipală de Servicii Publice a Municipiului Călărașii</w:t>
      </w:r>
      <w:r w:rsidRPr="009B7ED2">
        <w:rPr>
          <w:rFonts w:cs="Times New Roman"/>
          <w:b/>
          <w:sz w:val="22"/>
          <w:szCs w:val="22"/>
          <w:lang w:val="en-GB"/>
        </w:rPr>
        <w:t xml:space="preserve"> </w:t>
      </w:r>
      <w:r w:rsidR="009B7ED2">
        <w:rPr>
          <w:rFonts w:cs="Times New Roman"/>
          <w:b/>
          <w:sz w:val="22"/>
          <w:szCs w:val="22"/>
          <w:lang w:val="en-GB"/>
        </w:rPr>
        <w:t>-</w:t>
      </w:r>
      <w:r w:rsidRPr="009B7ED2">
        <w:rPr>
          <w:rFonts w:cs="Times New Roman"/>
          <w:b/>
          <w:sz w:val="22"/>
          <w:szCs w:val="22"/>
          <w:lang w:val="en-GB"/>
        </w:rPr>
        <w:t>Serviciul Oboare Călărași</w:t>
      </w:r>
      <w:r w:rsidRPr="009B7ED2">
        <w:rPr>
          <w:rFonts w:cs="Times New Roman"/>
          <w:b/>
          <w:color w:val="000000" w:themeColor="text1"/>
          <w:sz w:val="22"/>
          <w:szCs w:val="22"/>
          <w:lang w:val="en-US"/>
        </w:rPr>
        <w:t>, spatii identificate</w:t>
      </w:r>
      <w:r w:rsidR="009B7ED2" w:rsidRPr="009B7ED2">
        <w:rPr>
          <w:rFonts w:cs="Times New Roman"/>
          <w:b/>
          <w:color w:val="000000" w:themeColor="text1"/>
          <w:sz w:val="22"/>
          <w:szCs w:val="22"/>
          <w:lang w:val="en-US"/>
        </w:rPr>
        <w:t xml:space="preserve"> </w:t>
      </w:r>
      <w:r w:rsidRPr="009B7ED2">
        <w:rPr>
          <w:rFonts w:cs="Times New Roman"/>
          <w:b/>
          <w:color w:val="000000" w:themeColor="text1"/>
          <w:sz w:val="22"/>
          <w:szCs w:val="22"/>
          <w:lang w:val="en-GB"/>
        </w:rPr>
        <w:t>astfel</w:t>
      </w:r>
      <w:r w:rsidRPr="009B7ED2">
        <w:rPr>
          <w:rFonts w:cs="Times New Roman"/>
          <w:b/>
          <w:color w:val="000000" w:themeColor="text1"/>
          <w:sz w:val="22"/>
          <w:szCs w:val="22"/>
          <w:lang w:val="ro-RO"/>
        </w:rPr>
        <w:t>:</w:t>
      </w:r>
      <w:r w:rsidRPr="009B7ED2">
        <w:rPr>
          <w:rFonts w:cs="Times New Roman"/>
          <w:b/>
          <w:color w:val="000000" w:themeColor="text1"/>
          <w:sz w:val="22"/>
          <w:szCs w:val="22"/>
          <w:lang w:val="en-GB"/>
        </w:rPr>
        <w:t xml:space="preserve"> </w:t>
      </w:r>
      <w:r w:rsidRPr="009B7ED2">
        <w:rPr>
          <w:rFonts w:cs="Times New Roman"/>
          <w:b/>
          <w:color w:val="000000"/>
          <w:sz w:val="22"/>
          <w:szCs w:val="22"/>
          <w:lang w:val="ro-RO"/>
        </w:rPr>
        <w:t>spațiu nr.06 suprafața 13,60mp, spațiu nr.07 suprafața  13,60 mp, spațiu nr.15 suprafața 11,50mp</w:t>
      </w:r>
      <w:r w:rsidRPr="009B7ED2">
        <w:rPr>
          <w:rFonts w:cs="Times New Roman"/>
          <w:color w:val="000000"/>
          <w:sz w:val="22"/>
          <w:szCs w:val="22"/>
          <w:lang w:val="ro-RO"/>
        </w:rPr>
        <w:t>,</w:t>
      </w:r>
      <w:r w:rsidRPr="009B7ED2">
        <w:rPr>
          <w:rFonts w:cs="Times New Roman"/>
          <w:b/>
          <w:color w:val="000000"/>
          <w:sz w:val="22"/>
          <w:szCs w:val="22"/>
          <w:lang w:val="ro-RO"/>
        </w:rPr>
        <w:t xml:space="preserve"> spațiu nr.44 suprafața 11,50mp, spațiu nr.68 suprafața de 11,50mp, spațiu nr.75 suprafața 11,50mp, </w:t>
      </w:r>
      <w:bookmarkStart w:id="1" w:name="_Hlk224113556"/>
      <w:r w:rsidRPr="009B7ED2">
        <w:rPr>
          <w:rFonts w:cs="Times New Roman"/>
          <w:b/>
          <w:color w:val="000000"/>
          <w:sz w:val="22"/>
          <w:szCs w:val="22"/>
          <w:lang w:val="ro-RO"/>
        </w:rPr>
        <w:t>spațiu nr.76 suprafața  11,50 mp, spațiu nr.79 suprafața 11,50mp</w:t>
      </w:r>
      <w:r w:rsidRPr="009B7ED2">
        <w:rPr>
          <w:rFonts w:cs="Times New Roman"/>
          <w:color w:val="000000"/>
          <w:sz w:val="22"/>
          <w:szCs w:val="22"/>
          <w:lang w:val="ro-RO"/>
        </w:rPr>
        <w:t xml:space="preserve">; </w:t>
      </w:r>
      <w:r w:rsidRPr="009B7ED2">
        <w:rPr>
          <w:rFonts w:cs="Times New Roman"/>
          <w:b/>
          <w:color w:val="000000"/>
          <w:sz w:val="22"/>
          <w:szCs w:val="22"/>
          <w:lang w:val="ro-RO"/>
        </w:rPr>
        <w:t>spatiu nr.80 suprafața 11.50mp</w:t>
      </w:r>
      <w:bookmarkEnd w:id="1"/>
      <w:r w:rsidRPr="009B7ED2">
        <w:rPr>
          <w:rFonts w:cs="Times New Roman"/>
          <w:color w:val="000000"/>
          <w:sz w:val="22"/>
          <w:szCs w:val="22"/>
          <w:lang w:val="ro-RO"/>
        </w:rPr>
        <w:t>,</w:t>
      </w:r>
      <w:r w:rsidRPr="009B7ED2">
        <w:rPr>
          <w:rFonts w:cs="Times New Roman"/>
          <w:b/>
          <w:color w:val="000000"/>
          <w:sz w:val="22"/>
          <w:szCs w:val="22"/>
          <w:lang w:val="ro-RO"/>
        </w:rPr>
        <w:t xml:space="preserve"> spațiu nr.81 suprafața  11,50 mp, spațiu nr.84 suprafața 13,60mp</w:t>
      </w:r>
      <w:r w:rsidR="009B7ED2">
        <w:rPr>
          <w:rFonts w:cs="Times New Roman"/>
          <w:color w:val="000000"/>
          <w:sz w:val="22"/>
          <w:szCs w:val="22"/>
          <w:lang w:val="ro-RO"/>
        </w:rPr>
        <w:t>,</w:t>
      </w:r>
      <w:r w:rsidRPr="009B7ED2">
        <w:rPr>
          <w:rFonts w:cs="Times New Roman"/>
          <w:b/>
          <w:color w:val="000000"/>
          <w:sz w:val="22"/>
          <w:szCs w:val="22"/>
          <w:lang w:val="ro-RO"/>
        </w:rPr>
        <w:t>spațiu nr.86 suprafața 13.60mp</w:t>
      </w:r>
      <w:r w:rsidRPr="009B7ED2">
        <w:rPr>
          <w:rFonts w:cs="Times New Roman"/>
          <w:b/>
          <w:color w:val="000000" w:themeColor="text1"/>
          <w:sz w:val="22"/>
          <w:szCs w:val="22"/>
          <w:lang w:val="en-US"/>
        </w:rPr>
        <w:t xml:space="preserve"> si </w:t>
      </w:r>
      <w:r w:rsidRPr="009B7ED2">
        <w:rPr>
          <w:rFonts w:cs="Times New Roman"/>
          <w:b/>
          <w:sz w:val="22"/>
          <w:szCs w:val="22"/>
          <w:lang w:val="en-GB"/>
        </w:rPr>
        <w:t xml:space="preserve">concesiune spații situate în Piața Centrală, str. Dobrogei FN: </w:t>
      </w:r>
      <w:r w:rsidRPr="009B7ED2">
        <w:rPr>
          <w:rFonts w:cs="Times New Roman"/>
          <w:b/>
          <w:color w:val="000000" w:themeColor="text1"/>
          <w:sz w:val="22"/>
          <w:szCs w:val="22"/>
          <w:lang w:val="en-GB"/>
        </w:rPr>
        <w:t xml:space="preserve">– </w:t>
      </w:r>
      <w:r w:rsidR="009B7ED2" w:rsidRPr="00C82D64">
        <w:rPr>
          <w:rFonts w:cs="Times New Roman"/>
          <w:b/>
          <w:color w:val="000000" w:themeColor="text1"/>
          <w:sz w:val="22"/>
          <w:szCs w:val="22"/>
          <w:lang w:val="en-GB"/>
        </w:rPr>
        <w:t>spațiu nr.04 suprafața de 45,60 mp, spațiu nr.09 suprafața de 26,80 mp,spațiu nr.16 suprafața 20,50 mp, spațiu nr.17 suprafața 20,00 mp, spațiu nr.18 suprafața 20,00 mp și spațiu nr.22 suprafața de 37,50mp;</w:t>
      </w:r>
    </w:p>
    <w:p w14:paraId="2BF48430" w14:textId="77777777" w:rsidR="00B61107" w:rsidRDefault="00B61107" w:rsidP="009B7ED2">
      <w:pPr>
        <w:spacing w:line="252" w:lineRule="auto"/>
        <w:jc w:val="both"/>
        <w:rPr>
          <w:rFonts w:eastAsia="Calibri" w:cs="Times New Roman"/>
          <w:b/>
          <w:sz w:val="22"/>
          <w:szCs w:val="22"/>
          <w:lang w:val="en-US" w:eastAsia="en-US"/>
        </w:rPr>
      </w:pPr>
      <w:r>
        <w:rPr>
          <w:rFonts w:cs="Times New Roman"/>
          <w:sz w:val="22"/>
          <w:szCs w:val="22"/>
          <w:lang w:val="en-GB"/>
        </w:rPr>
        <w:t xml:space="preserve">  </w:t>
      </w:r>
      <w:r w:rsidR="005E5B5D" w:rsidRPr="009B7ED2">
        <w:rPr>
          <w:rFonts w:cs="Times New Roman"/>
          <w:sz w:val="22"/>
          <w:szCs w:val="22"/>
          <w:lang w:val="en-GB"/>
        </w:rPr>
        <w:t>Documentația de atribuire respectiv</w:t>
      </w:r>
      <w:r w:rsidR="005E5B5D" w:rsidRPr="009B7ED2">
        <w:rPr>
          <w:rFonts w:cs="Times New Roman"/>
          <w:b/>
          <w:sz w:val="22"/>
          <w:szCs w:val="22"/>
          <w:lang w:val="en-GB"/>
        </w:rPr>
        <w:t xml:space="preserve">  caietul de sarcini se elaboreaza prin grija</w:t>
      </w:r>
      <w:r w:rsidR="005E5B5D" w:rsidRPr="009B7ED2">
        <w:rPr>
          <w:rFonts w:eastAsia="Calibri" w:cs="Times New Roman"/>
          <w:b/>
          <w:sz w:val="22"/>
          <w:szCs w:val="22"/>
          <w:lang w:val="en-US"/>
        </w:rPr>
        <w:t xml:space="preserve"> </w:t>
      </w:r>
      <w:r w:rsidR="005E5B5D" w:rsidRPr="009B7ED2">
        <w:rPr>
          <w:rFonts w:eastAsia="Calibri" w:cs="Times New Roman"/>
          <w:b/>
          <w:sz w:val="22"/>
          <w:szCs w:val="22"/>
          <w:lang w:val="en-US" w:eastAsia="en-US"/>
        </w:rPr>
        <w:t>Direcți</w:t>
      </w:r>
      <w:r w:rsidR="005E5B5D" w:rsidRPr="009B7ED2">
        <w:rPr>
          <w:rFonts w:eastAsia="Calibri" w:cs="Times New Roman"/>
          <w:b/>
          <w:sz w:val="22"/>
          <w:szCs w:val="22"/>
          <w:lang w:val="en-US"/>
        </w:rPr>
        <w:t>ei</w:t>
      </w:r>
      <w:r w:rsidR="005E5B5D" w:rsidRPr="009B7ED2">
        <w:rPr>
          <w:rFonts w:eastAsia="Calibri" w:cs="Times New Roman"/>
          <w:b/>
          <w:sz w:val="22"/>
          <w:szCs w:val="22"/>
          <w:lang w:val="en-US" w:eastAsia="en-US"/>
        </w:rPr>
        <w:t xml:space="preserve"> Municipal</w:t>
      </w:r>
      <w:r w:rsidR="005E5B5D" w:rsidRPr="009B7ED2">
        <w:rPr>
          <w:rFonts w:eastAsia="Calibri" w:cs="Times New Roman"/>
          <w:b/>
          <w:sz w:val="22"/>
          <w:szCs w:val="22"/>
          <w:lang w:val="en-US"/>
        </w:rPr>
        <w:t>e</w:t>
      </w:r>
      <w:r w:rsidR="005E5B5D" w:rsidRPr="009B7ED2">
        <w:rPr>
          <w:rFonts w:eastAsia="Calibri" w:cs="Times New Roman"/>
          <w:b/>
          <w:sz w:val="22"/>
          <w:szCs w:val="22"/>
          <w:lang w:val="en-US" w:eastAsia="en-US"/>
        </w:rPr>
        <w:t xml:space="preserve"> </w:t>
      </w:r>
    </w:p>
    <w:p w14:paraId="19FD2B4B" w14:textId="2072939F" w:rsidR="00B61107" w:rsidRPr="009B7ED2" w:rsidRDefault="00B61107" w:rsidP="009B7ED2">
      <w:pPr>
        <w:spacing w:line="252" w:lineRule="auto"/>
        <w:jc w:val="both"/>
        <w:rPr>
          <w:rFonts w:cs="Times New Roman"/>
          <w:b/>
          <w:sz w:val="22"/>
          <w:szCs w:val="22"/>
          <w:lang w:val="en-GB"/>
        </w:rPr>
      </w:pPr>
      <w:r>
        <w:rPr>
          <w:rFonts w:eastAsia="Calibri" w:cs="Times New Roman"/>
          <w:b/>
          <w:sz w:val="22"/>
          <w:szCs w:val="22"/>
          <w:lang w:val="en-US" w:eastAsia="en-US"/>
        </w:rPr>
        <w:t xml:space="preserve">  </w:t>
      </w:r>
      <w:r w:rsidR="005E5B5D" w:rsidRPr="009B7ED2">
        <w:rPr>
          <w:rFonts w:eastAsia="Calibri" w:cs="Times New Roman"/>
          <w:b/>
          <w:sz w:val="22"/>
          <w:szCs w:val="22"/>
          <w:lang w:val="en-US" w:eastAsia="en-US"/>
        </w:rPr>
        <w:t>de Servicii Publice a Municipiului Călărași</w:t>
      </w:r>
      <w:r w:rsidR="005E5B5D" w:rsidRPr="009B7ED2">
        <w:rPr>
          <w:rFonts w:cs="Times New Roman"/>
          <w:b/>
          <w:sz w:val="22"/>
          <w:szCs w:val="22"/>
          <w:lang w:val="en-GB"/>
        </w:rPr>
        <w:t>.</w:t>
      </w:r>
    </w:p>
    <w:p w14:paraId="031D6959" w14:textId="77777777" w:rsidR="00B61107" w:rsidRDefault="00B61107" w:rsidP="009B7ED2">
      <w:pPr>
        <w:spacing w:line="252" w:lineRule="auto"/>
        <w:jc w:val="both"/>
        <w:rPr>
          <w:rFonts w:eastAsia="Calibri" w:cs="Times New Roman"/>
          <w:b/>
          <w:sz w:val="22"/>
          <w:szCs w:val="22"/>
          <w:lang w:val="en-US" w:eastAsia="en-US"/>
        </w:rPr>
      </w:pPr>
      <w:r>
        <w:rPr>
          <w:rFonts w:cs="Times New Roman"/>
          <w:sz w:val="22"/>
          <w:szCs w:val="22"/>
          <w:lang w:val="en-GB"/>
        </w:rPr>
        <w:t xml:space="preserve"> </w:t>
      </w:r>
      <w:r w:rsidR="005E5B5D" w:rsidRPr="009B7ED2">
        <w:rPr>
          <w:rFonts w:cs="Times New Roman"/>
          <w:sz w:val="22"/>
          <w:szCs w:val="22"/>
          <w:lang w:val="en-GB"/>
        </w:rPr>
        <w:t xml:space="preserve"> </w:t>
      </w:r>
      <w:r w:rsidR="005E5B5D" w:rsidRPr="009B7ED2">
        <w:rPr>
          <w:rFonts w:cs="Times New Roman"/>
          <w:b/>
          <w:sz w:val="22"/>
          <w:szCs w:val="22"/>
          <w:lang w:val="en-GB"/>
        </w:rPr>
        <w:t>Persoanele interesate pot procura documentația de atribuire de la sediul</w:t>
      </w:r>
      <w:r w:rsidR="005E5B5D" w:rsidRPr="009B7ED2">
        <w:rPr>
          <w:rFonts w:eastAsia="Calibri" w:cs="Times New Roman"/>
          <w:b/>
          <w:sz w:val="22"/>
          <w:szCs w:val="22"/>
          <w:lang w:val="en-US"/>
        </w:rPr>
        <w:t xml:space="preserve"> </w:t>
      </w:r>
      <w:r w:rsidR="005E5B5D" w:rsidRPr="009B7ED2">
        <w:rPr>
          <w:rFonts w:eastAsia="Calibri" w:cs="Times New Roman"/>
          <w:b/>
          <w:sz w:val="22"/>
          <w:szCs w:val="22"/>
          <w:lang w:val="en-US" w:eastAsia="en-US"/>
        </w:rPr>
        <w:t>Direcți</w:t>
      </w:r>
      <w:r w:rsidR="005E5B5D" w:rsidRPr="009B7ED2">
        <w:rPr>
          <w:rFonts w:eastAsia="Calibri" w:cs="Times New Roman"/>
          <w:b/>
          <w:sz w:val="22"/>
          <w:szCs w:val="22"/>
          <w:lang w:val="en-US"/>
        </w:rPr>
        <w:t>ei</w:t>
      </w:r>
      <w:r w:rsidR="005E5B5D" w:rsidRPr="009B7ED2">
        <w:rPr>
          <w:rFonts w:eastAsia="Calibri" w:cs="Times New Roman"/>
          <w:b/>
          <w:sz w:val="22"/>
          <w:szCs w:val="22"/>
          <w:lang w:val="en-US" w:eastAsia="en-US"/>
        </w:rPr>
        <w:t xml:space="preserve"> Municipal</w:t>
      </w:r>
      <w:r w:rsidR="005E5B5D" w:rsidRPr="009B7ED2">
        <w:rPr>
          <w:rFonts w:eastAsia="Calibri" w:cs="Times New Roman"/>
          <w:b/>
          <w:sz w:val="22"/>
          <w:szCs w:val="22"/>
          <w:lang w:val="en-US"/>
        </w:rPr>
        <w:t>e</w:t>
      </w:r>
      <w:r w:rsidR="005E5B5D" w:rsidRPr="009B7ED2">
        <w:rPr>
          <w:rFonts w:eastAsia="Calibri" w:cs="Times New Roman"/>
          <w:b/>
          <w:sz w:val="22"/>
          <w:szCs w:val="22"/>
          <w:lang w:val="en-US" w:eastAsia="en-US"/>
        </w:rPr>
        <w:t xml:space="preserve"> de</w:t>
      </w:r>
    </w:p>
    <w:p w14:paraId="78C56554" w14:textId="77777777" w:rsidR="00B61107" w:rsidRDefault="005E5B5D" w:rsidP="009B7ED2">
      <w:pPr>
        <w:spacing w:line="252" w:lineRule="auto"/>
        <w:jc w:val="both"/>
        <w:rPr>
          <w:rFonts w:cs="Times New Roman"/>
          <w:b/>
          <w:sz w:val="22"/>
          <w:szCs w:val="22"/>
          <w:lang w:val="en-GB"/>
        </w:rPr>
      </w:pPr>
      <w:r w:rsidRPr="009B7ED2">
        <w:rPr>
          <w:rFonts w:eastAsia="Calibri" w:cs="Times New Roman"/>
          <w:b/>
          <w:sz w:val="22"/>
          <w:szCs w:val="22"/>
          <w:lang w:val="en-US" w:eastAsia="en-US"/>
        </w:rPr>
        <w:t xml:space="preserve"> </w:t>
      </w:r>
      <w:r w:rsidR="00B61107">
        <w:rPr>
          <w:rFonts w:eastAsia="Calibri" w:cs="Times New Roman"/>
          <w:b/>
          <w:sz w:val="22"/>
          <w:szCs w:val="22"/>
          <w:lang w:val="en-US" w:eastAsia="en-US"/>
        </w:rPr>
        <w:t xml:space="preserve"> </w:t>
      </w:r>
      <w:r w:rsidRPr="009B7ED2">
        <w:rPr>
          <w:rFonts w:eastAsia="Calibri" w:cs="Times New Roman"/>
          <w:b/>
          <w:sz w:val="22"/>
          <w:szCs w:val="22"/>
          <w:lang w:val="en-US" w:eastAsia="en-US"/>
        </w:rPr>
        <w:t>Servicii Publice a Municipiului Călărașii</w:t>
      </w:r>
      <w:r w:rsidRPr="009B7ED2">
        <w:rPr>
          <w:rFonts w:cs="Times New Roman"/>
          <w:b/>
          <w:sz w:val="22"/>
          <w:szCs w:val="22"/>
          <w:lang w:val="en-GB"/>
        </w:rPr>
        <w:t xml:space="preserve"> str Varianta</w:t>
      </w:r>
      <w:r w:rsidR="00B61107">
        <w:rPr>
          <w:rFonts w:cs="Times New Roman"/>
          <w:b/>
          <w:sz w:val="22"/>
          <w:szCs w:val="22"/>
          <w:lang w:val="en-GB"/>
        </w:rPr>
        <w:t xml:space="preserve"> </w:t>
      </w:r>
      <w:r w:rsidRPr="009B7ED2">
        <w:rPr>
          <w:rFonts w:cs="Times New Roman"/>
          <w:b/>
          <w:sz w:val="22"/>
          <w:szCs w:val="22"/>
          <w:lang w:val="en-GB"/>
        </w:rPr>
        <w:t xml:space="preserve">Nord nr.36E pe baza unei solicitări scrise </w:t>
      </w:r>
    </w:p>
    <w:p w14:paraId="7E74EAD5" w14:textId="6B31E062" w:rsidR="00B61107" w:rsidRDefault="00B61107" w:rsidP="009B7ED2">
      <w:pPr>
        <w:spacing w:line="252" w:lineRule="auto"/>
        <w:jc w:val="both"/>
        <w:rPr>
          <w:rFonts w:cs="Times New Roman"/>
          <w:b/>
          <w:sz w:val="22"/>
          <w:szCs w:val="22"/>
          <w:lang w:val="en-GB"/>
        </w:rPr>
      </w:pPr>
      <w:r>
        <w:rPr>
          <w:rFonts w:cs="Times New Roman"/>
          <w:b/>
          <w:sz w:val="22"/>
          <w:szCs w:val="22"/>
          <w:lang w:val="en-GB"/>
        </w:rPr>
        <w:t xml:space="preserve">  </w:t>
      </w:r>
      <w:r w:rsidR="005E5B5D" w:rsidRPr="009B7ED2">
        <w:rPr>
          <w:rFonts w:cs="Times New Roman"/>
          <w:b/>
          <w:sz w:val="22"/>
          <w:szCs w:val="22"/>
          <w:lang w:val="en-GB"/>
        </w:rPr>
        <w:t>contra cost</w:t>
      </w:r>
      <w:r w:rsidR="005B29E3">
        <w:rPr>
          <w:rFonts w:cs="Times New Roman"/>
          <w:b/>
          <w:sz w:val="22"/>
          <w:szCs w:val="22"/>
          <w:lang w:val="en-GB"/>
        </w:rPr>
        <w:t xml:space="preserve"> </w:t>
      </w:r>
      <w:r w:rsidR="005B29E3">
        <w:rPr>
          <w:rFonts w:cs="Times New Roman"/>
          <w:b/>
          <w:sz w:val="22"/>
          <w:szCs w:val="22"/>
          <w:lang w:val="ro-RO"/>
        </w:rPr>
        <w:t>î</w:t>
      </w:r>
      <w:r w:rsidR="005B29E3">
        <w:rPr>
          <w:rFonts w:cs="Times New Roman"/>
          <w:b/>
          <w:sz w:val="22"/>
          <w:szCs w:val="22"/>
          <w:lang w:val="en-GB"/>
        </w:rPr>
        <w:t>ncepănd cu data de 04.06.2026.</w:t>
      </w:r>
    </w:p>
    <w:p w14:paraId="4440B4DB" w14:textId="77777777" w:rsidR="00D66205" w:rsidRDefault="00B61107" w:rsidP="009B7ED2">
      <w:pPr>
        <w:spacing w:line="252" w:lineRule="auto"/>
        <w:jc w:val="both"/>
        <w:rPr>
          <w:rFonts w:cs="Times New Roman"/>
          <w:b/>
          <w:bCs/>
          <w:sz w:val="22"/>
          <w:szCs w:val="22"/>
          <w:lang w:val="en-GB"/>
        </w:rPr>
      </w:pPr>
      <w:r>
        <w:rPr>
          <w:rFonts w:cs="Times New Roman"/>
          <w:b/>
          <w:bCs/>
          <w:sz w:val="22"/>
          <w:szCs w:val="22"/>
          <w:lang w:val="en-GB"/>
        </w:rPr>
        <w:t xml:space="preserve">  </w:t>
      </w:r>
      <w:r w:rsidR="005E5B5D" w:rsidRPr="009B7ED2">
        <w:rPr>
          <w:rFonts w:cs="Times New Roman"/>
          <w:b/>
          <w:bCs/>
          <w:sz w:val="22"/>
          <w:szCs w:val="22"/>
          <w:lang w:val="en-GB"/>
        </w:rPr>
        <w:t xml:space="preserve">Costul </w:t>
      </w:r>
      <w:r w:rsidR="00CE3018">
        <w:rPr>
          <w:rFonts w:cs="Times New Roman"/>
          <w:b/>
          <w:bCs/>
          <w:sz w:val="22"/>
          <w:szCs w:val="22"/>
          <w:lang w:val="en-GB"/>
        </w:rPr>
        <w:t>documentatiei de atribuire respectiv caietul de sarcini</w:t>
      </w:r>
      <w:r w:rsidR="005E5B5D" w:rsidRPr="009B7ED2">
        <w:rPr>
          <w:rFonts w:cs="Times New Roman"/>
          <w:b/>
          <w:bCs/>
          <w:sz w:val="22"/>
          <w:szCs w:val="22"/>
          <w:lang w:val="en-GB"/>
        </w:rPr>
        <w:t xml:space="preserve"> este 220 lei, sumă ce se poate achita cu </w:t>
      </w:r>
    </w:p>
    <w:p w14:paraId="1E7FC207" w14:textId="6D314968" w:rsidR="009B7ED2" w:rsidRPr="005B29E3" w:rsidRDefault="00D66205" w:rsidP="009B7ED2">
      <w:pPr>
        <w:spacing w:line="252" w:lineRule="auto"/>
        <w:jc w:val="both"/>
        <w:rPr>
          <w:rFonts w:cs="Times New Roman"/>
          <w:b/>
          <w:bCs/>
          <w:sz w:val="22"/>
          <w:szCs w:val="22"/>
          <w:lang w:val="en-US"/>
        </w:rPr>
      </w:pPr>
      <w:r>
        <w:rPr>
          <w:rFonts w:cs="Times New Roman"/>
          <w:b/>
          <w:bCs/>
          <w:sz w:val="22"/>
          <w:szCs w:val="22"/>
          <w:lang w:val="en-GB"/>
        </w:rPr>
        <w:t xml:space="preserve">  </w:t>
      </w:r>
      <w:r w:rsidR="005E5B5D" w:rsidRPr="009B7ED2">
        <w:rPr>
          <w:rFonts w:cs="Times New Roman"/>
          <w:b/>
          <w:bCs/>
          <w:sz w:val="22"/>
          <w:szCs w:val="22"/>
          <w:lang w:val="en-GB"/>
        </w:rPr>
        <w:t>numerar</w:t>
      </w:r>
      <w:r w:rsidR="00CE3018">
        <w:rPr>
          <w:rFonts w:cs="Times New Roman"/>
          <w:b/>
          <w:bCs/>
          <w:sz w:val="22"/>
          <w:szCs w:val="22"/>
          <w:lang w:val="en-GB"/>
        </w:rPr>
        <w:t xml:space="preserve"> la </w:t>
      </w:r>
      <w:r w:rsidR="005E5B5D" w:rsidRPr="009B7ED2">
        <w:rPr>
          <w:rFonts w:cs="Times New Roman"/>
          <w:b/>
          <w:bCs/>
          <w:sz w:val="22"/>
          <w:szCs w:val="22"/>
          <w:lang w:val="en-GB"/>
        </w:rPr>
        <w:t xml:space="preserve">sediul  </w:t>
      </w:r>
      <w:bookmarkStart w:id="2" w:name="_Hlk230250766"/>
      <w:r w:rsidR="005E5B5D" w:rsidRPr="009B7ED2">
        <w:rPr>
          <w:rFonts w:eastAsia="Calibri" w:cs="Times New Roman"/>
          <w:b/>
          <w:sz w:val="22"/>
          <w:szCs w:val="22"/>
          <w:lang w:val="en-US" w:eastAsia="en-US"/>
        </w:rPr>
        <w:t>Direcți</w:t>
      </w:r>
      <w:r w:rsidR="005E5B5D" w:rsidRPr="009B7ED2">
        <w:rPr>
          <w:rFonts w:eastAsia="Calibri" w:cs="Times New Roman"/>
          <w:b/>
          <w:sz w:val="22"/>
          <w:szCs w:val="22"/>
          <w:lang w:val="en-US"/>
        </w:rPr>
        <w:t>ei</w:t>
      </w:r>
      <w:r w:rsidR="005E5B5D" w:rsidRPr="009B7ED2">
        <w:rPr>
          <w:rFonts w:eastAsia="Calibri" w:cs="Times New Roman"/>
          <w:b/>
          <w:sz w:val="22"/>
          <w:szCs w:val="22"/>
          <w:lang w:val="en-US" w:eastAsia="en-US"/>
        </w:rPr>
        <w:t xml:space="preserve"> Municipal</w:t>
      </w:r>
      <w:r w:rsidR="005E5B5D" w:rsidRPr="009B7ED2">
        <w:rPr>
          <w:rFonts w:eastAsia="Calibri" w:cs="Times New Roman"/>
          <w:b/>
          <w:sz w:val="22"/>
          <w:szCs w:val="22"/>
          <w:lang w:val="en-US"/>
        </w:rPr>
        <w:t>e</w:t>
      </w:r>
      <w:r w:rsidR="009B7ED2" w:rsidRPr="009B7ED2">
        <w:rPr>
          <w:rFonts w:eastAsia="Calibri" w:cs="Times New Roman"/>
          <w:b/>
          <w:sz w:val="22"/>
          <w:szCs w:val="22"/>
          <w:lang w:val="en-US"/>
        </w:rPr>
        <w:t xml:space="preserve">  </w:t>
      </w:r>
      <w:r w:rsidR="005E5B5D" w:rsidRPr="009B7ED2">
        <w:rPr>
          <w:rFonts w:eastAsia="Calibri" w:cs="Times New Roman"/>
          <w:b/>
          <w:sz w:val="22"/>
          <w:szCs w:val="22"/>
          <w:lang w:val="en-US" w:eastAsia="en-US"/>
        </w:rPr>
        <w:t>de Servicii Publice a Municipiului Călărași</w:t>
      </w:r>
      <w:r w:rsidR="00CE3018">
        <w:rPr>
          <w:rFonts w:cs="Times New Roman"/>
          <w:b/>
          <w:bCs/>
          <w:sz w:val="22"/>
          <w:szCs w:val="22"/>
          <w:lang w:val="en-US"/>
        </w:rPr>
        <w:t xml:space="preserve"> .</w:t>
      </w:r>
    </w:p>
    <w:bookmarkEnd w:id="2"/>
    <w:p w14:paraId="10EE37B7" w14:textId="565E856F" w:rsidR="009B7ED2" w:rsidRPr="009B7ED2" w:rsidRDefault="00B61107" w:rsidP="009B7ED2">
      <w:pPr>
        <w:spacing w:line="252" w:lineRule="auto"/>
        <w:jc w:val="both"/>
        <w:rPr>
          <w:rFonts w:cs="Times New Roman"/>
          <w:b/>
          <w:bCs/>
          <w:sz w:val="22"/>
          <w:szCs w:val="22"/>
          <w:lang w:val="en-GB"/>
        </w:rPr>
      </w:pPr>
      <w:r>
        <w:rPr>
          <w:rFonts w:cs="Times New Roman"/>
          <w:sz w:val="22"/>
          <w:szCs w:val="22"/>
          <w:lang w:val="en-GB"/>
        </w:rPr>
        <w:t xml:space="preserve"> </w:t>
      </w:r>
      <w:r w:rsidR="005E5B5D" w:rsidRPr="009B7ED2">
        <w:rPr>
          <w:rFonts w:cs="Times New Roman"/>
          <w:sz w:val="22"/>
          <w:szCs w:val="22"/>
          <w:lang w:val="en-GB"/>
        </w:rPr>
        <w:t xml:space="preserve"> Data limită pentru solicitarea clarificarilor: </w:t>
      </w:r>
      <w:r w:rsidR="005E5B5D" w:rsidRPr="009B7ED2">
        <w:rPr>
          <w:rFonts w:cs="Times New Roman"/>
          <w:b/>
          <w:sz w:val="22"/>
          <w:szCs w:val="22"/>
          <w:lang w:val="en-GB"/>
        </w:rPr>
        <w:t>16.06</w:t>
      </w:r>
      <w:r w:rsidR="005E5B5D" w:rsidRPr="009B7ED2">
        <w:rPr>
          <w:rFonts w:cs="Times New Roman"/>
          <w:b/>
          <w:bCs/>
          <w:sz w:val="22"/>
          <w:szCs w:val="22"/>
          <w:lang w:val="en-GB"/>
        </w:rPr>
        <w:t>.2026, ora 15:00.</w:t>
      </w:r>
    </w:p>
    <w:p w14:paraId="2EAE6863" w14:textId="5D9DFC8B" w:rsidR="005E5B5D" w:rsidRPr="009B7ED2" w:rsidRDefault="005E5B5D" w:rsidP="009B7ED2">
      <w:pPr>
        <w:spacing w:line="252" w:lineRule="auto"/>
        <w:jc w:val="both"/>
        <w:rPr>
          <w:rFonts w:cs="Times New Roman"/>
          <w:b/>
          <w:bCs/>
          <w:sz w:val="22"/>
          <w:szCs w:val="22"/>
          <w:lang w:val="en-GB"/>
        </w:rPr>
      </w:pPr>
      <w:r w:rsidRPr="009B7ED2">
        <w:rPr>
          <w:rFonts w:cs="Times New Roman"/>
          <w:sz w:val="22"/>
          <w:szCs w:val="22"/>
          <w:lang w:val="en-GB"/>
        </w:rPr>
        <w:t xml:space="preserve">  Data limită de depunere a ofertelor : </w:t>
      </w:r>
      <w:r w:rsidRPr="009B7ED2">
        <w:rPr>
          <w:rFonts w:cs="Times New Roman"/>
          <w:b/>
          <w:sz w:val="22"/>
          <w:szCs w:val="22"/>
          <w:lang w:val="en-GB"/>
        </w:rPr>
        <w:t>22.06.2024</w:t>
      </w:r>
      <w:r w:rsidRPr="009B7ED2">
        <w:rPr>
          <w:rFonts w:cs="Times New Roman"/>
          <w:b/>
          <w:bCs/>
          <w:sz w:val="22"/>
          <w:szCs w:val="22"/>
          <w:lang w:val="en-GB"/>
        </w:rPr>
        <w:t>, ora 15.00.</w:t>
      </w:r>
    </w:p>
    <w:p w14:paraId="72489995" w14:textId="77777777" w:rsidR="009B7ED2" w:rsidRPr="009B7ED2" w:rsidRDefault="009B7ED2" w:rsidP="009B7ED2">
      <w:pPr>
        <w:pStyle w:val="ListParagraph"/>
        <w:spacing w:after="0"/>
        <w:ind w:left="284" w:hanging="284"/>
        <w:jc w:val="both"/>
        <w:rPr>
          <w:rFonts w:ascii="Times New Roman" w:hAnsi="Times New Roman" w:cs="Times New Roman"/>
          <w:b/>
          <w:bCs/>
          <w:lang w:val="en-GB"/>
        </w:rPr>
      </w:pPr>
      <w:r w:rsidRPr="009B7ED2">
        <w:rPr>
          <w:rFonts w:ascii="Times New Roman" w:hAnsi="Times New Roman" w:cs="Times New Roman"/>
          <w:lang w:val="en-GB"/>
        </w:rPr>
        <w:t xml:space="preserve"> </w:t>
      </w:r>
      <w:r w:rsidR="005E5B5D" w:rsidRPr="009B7ED2">
        <w:rPr>
          <w:rFonts w:ascii="Times New Roman" w:hAnsi="Times New Roman" w:cs="Times New Roman"/>
          <w:lang w:val="en-GB"/>
        </w:rPr>
        <w:t xml:space="preserve"> Ofertele</w:t>
      </w:r>
      <w:r w:rsidR="005E5B5D" w:rsidRPr="009B7ED2">
        <w:rPr>
          <w:rFonts w:ascii="Times New Roman" w:hAnsi="Times New Roman" w:cs="Times New Roman"/>
          <w:b/>
          <w:bCs/>
          <w:lang w:val="en-GB"/>
        </w:rPr>
        <w:t xml:space="preserve"> se depun la sediul </w:t>
      </w:r>
      <w:r w:rsidR="005E5B5D" w:rsidRPr="009B7ED2">
        <w:rPr>
          <w:rFonts w:ascii="Times New Roman" w:eastAsia="Calibri" w:hAnsi="Times New Roman" w:cs="Times New Roman"/>
          <w:b/>
          <w:lang w:val="en-US"/>
        </w:rPr>
        <w:t>Direcției Municipale de Servicii Publice a Municipiului Călărașii</w:t>
      </w:r>
      <w:r w:rsidR="005E5B5D" w:rsidRPr="009B7ED2">
        <w:rPr>
          <w:rFonts w:ascii="Times New Roman" w:hAnsi="Times New Roman" w:cs="Times New Roman"/>
          <w:b/>
          <w:bCs/>
          <w:lang w:val="en-GB"/>
        </w:rPr>
        <w:t xml:space="preserve">  Județul</w:t>
      </w:r>
    </w:p>
    <w:p w14:paraId="73E77853" w14:textId="0331DE8D" w:rsidR="005E5B5D" w:rsidRPr="009B7ED2" w:rsidRDefault="009B7ED2" w:rsidP="009B7ED2">
      <w:pPr>
        <w:pStyle w:val="ListParagraph"/>
        <w:spacing w:after="0"/>
        <w:ind w:left="284" w:hanging="284"/>
        <w:jc w:val="both"/>
        <w:rPr>
          <w:rFonts w:ascii="Times New Roman" w:hAnsi="Times New Roman" w:cs="Times New Roman"/>
          <w:b/>
          <w:bCs/>
          <w:lang w:val="en-GB"/>
        </w:rPr>
      </w:pPr>
      <w:r w:rsidRPr="009B7ED2">
        <w:rPr>
          <w:rFonts w:ascii="Times New Roman" w:hAnsi="Times New Roman" w:cs="Times New Roman"/>
          <w:b/>
          <w:bCs/>
          <w:lang w:val="en-GB"/>
        </w:rPr>
        <w:t xml:space="preserve">  </w:t>
      </w:r>
      <w:r w:rsidR="005E5B5D" w:rsidRPr="009B7ED2">
        <w:rPr>
          <w:rFonts w:ascii="Times New Roman" w:hAnsi="Times New Roman" w:cs="Times New Roman"/>
          <w:b/>
          <w:bCs/>
          <w:lang w:val="en-GB"/>
        </w:rPr>
        <w:t>Călărași.</w:t>
      </w:r>
    </w:p>
    <w:p w14:paraId="12000A9B" w14:textId="2B3377ED" w:rsidR="005E5B5D" w:rsidRPr="009B7ED2" w:rsidRDefault="005E5B5D" w:rsidP="009B7ED2">
      <w:pPr>
        <w:pStyle w:val="ListParagraph"/>
        <w:spacing w:after="0"/>
        <w:ind w:left="284" w:hanging="284"/>
        <w:jc w:val="both"/>
        <w:rPr>
          <w:rFonts w:ascii="Times New Roman" w:hAnsi="Times New Roman" w:cs="Times New Roman"/>
          <w:b/>
          <w:bCs/>
          <w:color w:val="FF0000"/>
          <w:lang w:val="en-GB"/>
        </w:rPr>
      </w:pPr>
      <w:r w:rsidRPr="009B7ED2">
        <w:rPr>
          <w:rFonts w:ascii="Times New Roman" w:hAnsi="Times New Roman" w:cs="Times New Roman"/>
          <w:b/>
          <w:lang w:val="en-GB"/>
        </w:rPr>
        <w:t xml:space="preserve">  </w:t>
      </w:r>
      <w:r w:rsidRPr="009B7ED2">
        <w:rPr>
          <w:rFonts w:ascii="Times New Roman" w:hAnsi="Times New Roman" w:cs="Times New Roman"/>
          <w:lang w:val="en-GB"/>
        </w:rPr>
        <w:t xml:space="preserve">Numărul de exemplare în care trebuie depusă fiecare oferta: </w:t>
      </w:r>
      <w:r w:rsidRPr="009B7ED2">
        <w:rPr>
          <w:rFonts w:ascii="Times New Roman" w:hAnsi="Times New Roman" w:cs="Times New Roman"/>
          <w:b/>
          <w:bCs/>
          <w:lang w:val="en-GB"/>
        </w:rPr>
        <w:t>2 exemplare în original.</w:t>
      </w:r>
    </w:p>
    <w:p w14:paraId="26A398ED" w14:textId="74FE59F6" w:rsidR="005E5B5D" w:rsidRDefault="005E5B5D" w:rsidP="009B7ED2">
      <w:pPr>
        <w:tabs>
          <w:tab w:val="left" w:pos="180"/>
        </w:tabs>
        <w:ind w:left="180" w:hanging="180"/>
        <w:jc w:val="both"/>
        <w:rPr>
          <w:rFonts w:cs="Times New Roman"/>
          <w:b/>
          <w:bCs/>
          <w:sz w:val="22"/>
          <w:szCs w:val="22"/>
          <w:lang w:val="en-GB"/>
        </w:rPr>
      </w:pPr>
      <w:r w:rsidRPr="009B7ED2">
        <w:rPr>
          <w:rFonts w:cs="Times New Roman"/>
          <w:b/>
          <w:sz w:val="22"/>
          <w:szCs w:val="22"/>
          <w:lang w:val="en-GB"/>
        </w:rPr>
        <w:t xml:space="preserve">  </w:t>
      </w:r>
      <w:r w:rsidRPr="009B7ED2">
        <w:rPr>
          <w:rFonts w:cs="Times New Roman"/>
          <w:sz w:val="22"/>
          <w:szCs w:val="22"/>
          <w:lang w:val="en-GB"/>
        </w:rPr>
        <w:t>Instanța competenta în soluționarea litigiilor apărute și termenele pentru sesizarea acestora cat si</w:t>
      </w:r>
      <w:r w:rsidR="009B7ED2" w:rsidRPr="009B7ED2">
        <w:rPr>
          <w:rFonts w:cs="Times New Roman"/>
          <w:sz w:val="22"/>
          <w:szCs w:val="22"/>
          <w:lang w:val="en-GB"/>
        </w:rPr>
        <w:t xml:space="preserve">  </w:t>
      </w:r>
      <w:r w:rsidRPr="009B7ED2">
        <w:rPr>
          <w:rFonts w:cs="Times New Roman"/>
          <w:sz w:val="22"/>
          <w:szCs w:val="22"/>
          <w:lang w:val="en-GB"/>
        </w:rPr>
        <w:t xml:space="preserve">soluționarea litigiilor va fi  la : </w:t>
      </w:r>
      <w:r w:rsidRPr="009B7ED2">
        <w:rPr>
          <w:rFonts w:cs="Times New Roman"/>
          <w:b/>
          <w:bCs/>
          <w:sz w:val="22"/>
          <w:szCs w:val="22"/>
          <w:lang w:val="en-GB"/>
        </w:rPr>
        <w:t xml:space="preserve">Tribunalul Călărași, str. București nr. 106, 910068 –MunicipiulCălărași, jud. Călărași, Tel. 0242311947; 0242312505; 0242311516; Fax: 0242316157, </w:t>
      </w:r>
      <w:hyperlink r:id="rId9" w:history="1">
        <w:r w:rsidRPr="009B7ED2">
          <w:rPr>
            <w:rStyle w:val="Hyperlink"/>
            <w:rFonts w:cs="Times New Roman"/>
            <w:b/>
            <w:bCs/>
            <w:sz w:val="22"/>
            <w:szCs w:val="22"/>
            <w:lang w:val="en-GB"/>
          </w:rPr>
          <w:t>trcl@just.ro</w:t>
        </w:r>
      </w:hyperlink>
      <w:r w:rsidRPr="009B7ED2">
        <w:rPr>
          <w:rFonts w:cs="Times New Roman"/>
          <w:b/>
          <w:bCs/>
          <w:sz w:val="22"/>
          <w:szCs w:val="22"/>
          <w:lang w:val="en-GB"/>
        </w:rPr>
        <w:t>.</w:t>
      </w:r>
    </w:p>
    <w:p w14:paraId="0347650A" w14:textId="77777777" w:rsidR="00C82D64" w:rsidRDefault="00C82D64" w:rsidP="009B7ED2">
      <w:pPr>
        <w:tabs>
          <w:tab w:val="left" w:pos="180"/>
        </w:tabs>
        <w:ind w:left="180" w:hanging="180"/>
        <w:jc w:val="both"/>
        <w:rPr>
          <w:rFonts w:cs="Times New Roman"/>
          <w:sz w:val="22"/>
          <w:szCs w:val="22"/>
          <w:lang w:val="en-GB"/>
        </w:rPr>
      </w:pPr>
      <w:r>
        <w:rPr>
          <w:rFonts w:cs="Times New Roman"/>
          <w:sz w:val="22"/>
          <w:szCs w:val="22"/>
          <w:lang w:val="en-GB"/>
        </w:rPr>
        <w:t xml:space="preserve">   </w:t>
      </w:r>
    </w:p>
    <w:p w14:paraId="30AF7DB9" w14:textId="77777777" w:rsidR="00C82D64" w:rsidRDefault="00C82D64" w:rsidP="009B7ED2">
      <w:pPr>
        <w:tabs>
          <w:tab w:val="left" w:pos="180"/>
        </w:tabs>
        <w:ind w:left="180" w:hanging="180"/>
        <w:jc w:val="both"/>
        <w:rPr>
          <w:rFonts w:cs="Times New Roman"/>
          <w:sz w:val="22"/>
          <w:szCs w:val="22"/>
          <w:lang w:val="en-GB"/>
        </w:rPr>
      </w:pPr>
    </w:p>
    <w:p w14:paraId="7DDF3FC4" w14:textId="6D2E93E9" w:rsidR="00626729" w:rsidRPr="009B7ED2" w:rsidRDefault="00626729" w:rsidP="009B7ED2">
      <w:pPr>
        <w:pStyle w:val="Standard"/>
        <w:jc w:val="both"/>
        <w:rPr>
          <w:rFonts w:cs="Times New Roman"/>
          <w:sz w:val="22"/>
          <w:szCs w:val="22"/>
          <w:lang w:val="en-GB"/>
        </w:rPr>
      </w:pPr>
    </w:p>
    <w:sectPr w:rsidR="00626729" w:rsidRPr="009B7ED2" w:rsidSect="00C21BB6">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57939"/>
    <w:multiLevelType w:val="hybridMultilevel"/>
    <w:tmpl w:val="68AA97C2"/>
    <w:lvl w:ilvl="0" w:tplc="9C04E6EC">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58580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49"/>
    <w:rsid w:val="0005268C"/>
    <w:rsid w:val="000578BB"/>
    <w:rsid w:val="000F1A65"/>
    <w:rsid w:val="00103FB5"/>
    <w:rsid w:val="00134B95"/>
    <w:rsid w:val="001F6531"/>
    <w:rsid w:val="001F6B34"/>
    <w:rsid w:val="001F7DEB"/>
    <w:rsid w:val="002A2E44"/>
    <w:rsid w:val="002D2DFD"/>
    <w:rsid w:val="002E36AA"/>
    <w:rsid w:val="00345698"/>
    <w:rsid w:val="003919CD"/>
    <w:rsid w:val="003A5371"/>
    <w:rsid w:val="003D3285"/>
    <w:rsid w:val="004B3AF6"/>
    <w:rsid w:val="00530499"/>
    <w:rsid w:val="0054583C"/>
    <w:rsid w:val="005B29E3"/>
    <w:rsid w:val="005E5B5D"/>
    <w:rsid w:val="006237F4"/>
    <w:rsid w:val="00626729"/>
    <w:rsid w:val="00661A95"/>
    <w:rsid w:val="0068594E"/>
    <w:rsid w:val="006A512C"/>
    <w:rsid w:val="006F1549"/>
    <w:rsid w:val="007478F3"/>
    <w:rsid w:val="00790F97"/>
    <w:rsid w:val="0081432D"/>
    <w:rsid w:val="009B7ED2"/>
    <w:rsid w:val="009E4A9B"/>
    <w:rsid w:val="00A85062"/>
    <w:rsid w:val="00A9714E"/>
    <w:rsid w:val="00A97F18"/>
    <w:rsid w:val="00AC37BD"/>
    <w:rsid w:val="00AE1924"/>
    <w:rsid w:val="00B15540"/>
    <w:rsid w:val="00B527F7"/>
    <w:rsid w:val="00B61107"/>
    <w:rsid w:val="00B706A9"/>
    <w:rsid w:val="00B851C1"/>
    <w:rsid w:val="00BC6FFD"/>
    <w:rsid w:val="00C21BB6"/>
    <w:rsid w:val="00C71F43"/>
    <w:rsid w:val="00C82D64"/>
    <w:rsid w:val="00CC7B6F"/>
    <w:rsid w:val="00CC7E02"/>
    <w:rsid w:val="00CE3018"/>
    <w:rsid w:val="00D05049"/>
    <w:rsid w:val="00D66205"/>
    <w:rsid w:val="00DA2938"/>
    <w:rsid w:val="00DA5B1E"/>
    <w:rsid w:val="00DC0D58"/>
    <w:rsid w:val="00E543BD"/>
    <w:rsid w:val="00E5664C"/>
    <w:rsid w:val="00E601E3"/>
    <w:rsid w:val="00EA7ED5"/>
    <w:rsid w:val="00EC5E71"/>
    <w:rsid w:val="00FA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D5B5"/>
  <w15:docId w15:val="{BF16741A-948E-4CE4-BAA9-FC362C96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B6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C7B6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styleId="Header">
    <w:name w:val="header"/>
    <w:basedOn w:val="Normal"/>
    <w:link w:val="HeaderChar"/>
    <w:rsid w:val="00CC7B6F"/>
    <w:pPr>
      <w:tabs>
        <w:tab w:val="center" w:pos="4680"/>
        <w:tab w:val="right" w:pos="9360"/>
      </w:tabs>
    </w:pPr>
  </w:style>
  <w:style w:type="character" w:customStyle="1" w:styleId="HeaderChar">
    <w:name w:val="Header Char"/>
    <w:basedOn w:val="DefaultParagraphFont"/>
    <w:link w:val="Header"/>
    <w:rsid w:val="00CC7B6F"/>
    <w:rPr>
      <w:rFonts w:ascii="Times New Roman" w:eastAsia="Andale Sans UI" w:hAnsi="Times New Roman" w:cs="Tahoma"/>
      <w:kern w:val="3"/>
      <w:sz w:val="24"/>
      <w:szCs w:val="24"/>
      <w:lang w:val="de-DE" w:eastAsia="ja-JP" w:bidi="fa-IR"/>
      <w14:ligatures w14:val="none"/>
    </w:rPr>
  </w:style>
  <w:style w:type="character" w:styleId="Hyperlink">
    <w:name w:val="Hyperlink"/>
    <w:basedOn w:val="DefaultParagraphFont"/>
    <w:uiPriority w:val="99"/>
    <w:unhideWhenUsed/>
    <w:rsid w:val="00626729"/>
    <w:rPr>
      <w:color w:val="0563C1" w:themeColor="hyperlink"/>
      <w:u w:val="single"/>
    </w:rPr>
  </w:style>
  <w:style w:type="paragraph" w:styleId="ListParagraph">
    <w:name w:val="List Paragraph"/>
    <w:basedOn w:val="Normal"/>
    <w:uiPriority w:val="34"/>
    <w:qFormat/>
    <w:rsid w:val="005E5B5D"/>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ro-R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4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anacop&#259;ceanu.dmspmc@gmail.com" TargetMode="External"/><Relationship Id="rId3" Type="http://schemas.openxmlformats.org/officeDocument/2006/relationships/styles" Target="styles.xml"/><Relationship Id="rId7" Type="http://schemas.openxmlformats.org/officeDocument/2006/relationships/hyperlink" Target="mailto:dmspmc@primariacalara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cl@jus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68BD-E61F-422F-A03A-400DDA34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467</Words>
  <Characters>2667</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PC-Simona</dc:creator>
  <cp:lastModifiedBy>PC-Achizitii</cp:lastModifiedBy>
  <cp:revision>10</cp:revision>
  <cp:lastPrinted>2025-09-19T06:21:00Z</cp:lastPrinted>
  <dcterms:created xsi:type="dcterms:W3CDTF">2026-05-20T05:41:00Z</dcterms:created>
  <dcterms:modified xsi:type="dcterms:W3CDTF">2026-06-03T06:49:00Z</dcterms:modified>
</cp:coreProperties>
</file>