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7" w:rsidRPr="003A55A0" w:rsidRDefault="00C248B7" w:rsidP="006E744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>PRIMĂRIA MUNICIPIULUI CĂLĂRAȘI</w:t>
      </w:r>
    </w:p>
    <w:p w:rsidR="006E744F" w:rsidRPr="003A55A0" w:rsidRDefault="006E744F" w:rsidP="006E744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>ELABORAT: DIANA MIHAELA ZANE responsabil Legea nr. 52/2003</w:t>
      </w:r>
    </w:p>
    <w:p w:rsidR="00C248B7" w:rsidRPr="003A55A0" w:rsidRDefault="00C248B7" w:rsidP="003A55A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>RAPORT ANUAL PRIVIND TRANSPARENȚA</w:t>
      </w:r>
      <w:r w:rsidR="00F835EB"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DECIZIONALĂ </w:t>
      </w:r>
      <w:r w:rsidR="003A55A0"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ANUL </w:t>
      </w:r>
      <w:r w:rsidR="00F835EB" w:rsidRPr="003A55A0">
        <w:rPr>
          <w:rFonts w:ascii="Times New Roman" w:eastAsia="Calibri" w:hAnsi="Times New Roman" w:cs="Times New Roman"/>
          <w:b/>
          <w:noProof/>
          <w:sz w:val="24"/>
          <w:szCs w:val="24"/>
        </w:rPr>
        <w:t>2022</w:t>
      </w:r>
    </w:p>
    <w:p w:rsidR="003A55A0" w:rsidRPr="003A55A0" w:rsidRDefault="003A55A0" w:rsidP="003A55A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160"/>
      </w:tblGrid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  <w:t>INDICATORI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  <w:t>RĂSPUNS</w:t>
            </w:r>
          </w:p>
        </w:tc>
      </w:tr>
      <w:tr w:rsidR="003A55A0" w:rsidRPr="003A55A0" w:rsidTr="007335BC">
        <w:tc>
          <w:tcPr>
            <w:tcW w:w="10080" w:type="dxa"/>
            <w:gridSpan w:val="2"/>
            <w:shd w:val="clear" w:color="auto" w:fill="D9D9D9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A. Procesul de elaborare a actelor normative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proiectelor de acte normative adoptate </w:t>
            </w:r>
          </w:p>
        </w:tc>
        <w:tc>
          <w:tcPr>
            <w:tcW w:w="2160" w:type="dxa"/>
            <w:vMerge w:val="restart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93</w:t>
            </w:r>
          </w:p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93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  <w:vMerge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c>
          <w:tcPr>
            <w:tcW w:w="10080" w:type="dxa"/>
            <w:gridSpan w:val="2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Dintre acestea, au fost anunţate în mod public: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 site-ul propriu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prin afisare la sediul propriu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</w:t>
            </w:r>
            <w:r w:rsidR="00EE15ED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c.  prin mass-media 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rPr>
          <w:cantSplit/>
          <w:trHeight w:val="113"/>
        </w:trPr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a. persoane fizice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rPr>
          <w:cantSplit/>
          <w:trHeight w:val="112"/>
        </w:trPr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rPr>
          <w:cantSplit/>
          <w:trHeight w:val="112"/>
        </w:trPr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3.1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  <w:r w:rsidR="00EE15ED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EE15ED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nu au existat cereri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6.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6.1</w:t>
            </w: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-Dispoziția</w:t>
            </w:r>
            <w:proofErr w:type="spellEnd"/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Primarului nr. 1387/02.10.2013 pentru numirea doamnei Zane Diana-Mihaela, în calitate de persoană  responsabilă pentru relația cu societatea civilă.</w:t>
            </w:r>
          </w:p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Activitatea </w:t>
            </w:r>
            <w:r w:rsidR="00986380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</w:t>
            </w:r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 desfășoară în temeiul:</w:t>
            </w:r>
          </w:p>
          <w:p w:rsidR="00C248B7" w:rsidRPr="003A55A0" w:rsidRDefault="003A55A0" w:rsidP="00665D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-Legii</w:t>
            </w:r>
            <w:proofErr w:type="spellEnd"/>
            <w:r w:rsidR="00C248B7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nr. 52/2003 privind transparența decizională</w:t>
            </w:r>
            <w:r w:rsidR="00F11D5E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în administrația publică, cu modificările și completările ulterioare</w:t>
            </w:r>
            <w:r w:rsidR="00C248B7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F11D5E" w:rsidRPr="003A55A0" w:rsidRDefault="00F11D5E" w:rsidP="00665D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-H.G. nr. 831/2022 pentru aprobarea  Normelor Metodologice de </w:t>
            </w:r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aplicare a Legii nr. 52/2003 privind transparența decizională</w:t>
            </w:r>
          </w:p>
          <w:p w:rsidR="003A55A0" w:rsidRPr="003A55A0" w:rsidRDefault="004F00CB" w:rsidP="003A5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55A0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PS-08 TRANSPARENȚA</w:t>
            </w:r>
          </w:p>
          <w:p w:rsidR="00C248B7" w:rsidRPr="003A55A0" w:rsidRDefault="00C248B7" w:rsidP="003A5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DECIZIONALĂ;</w:t>
            </w:r>
          </w:p>
          <w:p w:rsidR="00C248B7" w:rsidRPr="003A55A0" w:rsidRDefault="0068468D" w:rsidP="003A5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H.G. nr. 1269/2021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Strategiei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3A55A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Anticorupție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2021-2025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aferente</w:t>
            </w:r>
            <w:proofErr w:type="spellEnd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="00C248B7" w:rsidRPr="003A55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C248B7" w:rsidRPr="003A55A0" w:rsidRDefault="0068468D" w:rsidP="003A55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55A0">
              <w:rPr>
                <w:rFonts w:ascii="Times New Roman" w:hAnsi="Times New Roman" w:cs="Times New Roman"/>
                <w:sz w:val="24"/>
                <w:szCs w:val="24"/>
              </w:rPr>
              <w:t>Dispoziția Primarului nr. 945/08.06.2022 privind aprobarea Strategiei pentru Integritate a Primăriei Municipiului Călărași și a Serviciilor Publice Locale, pe perioada 2022-2025</w:t>
            </w:r>
            <w:r w:rsidR="00B107D9" w:rsidRPr="003A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8B7" w:rsidRPr="003A55A0" w:rsidRDefault="00C248B7" w:rsidP="00986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6.2</w:t>
            </w: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Precizări cu privire la înființarea structurii pentru relația cu mediul asociativ conf. prevederilor art. 51 din O.G. nr. 26/2000</w:t>
            </w:r>
          </w:p>
          <w:p w:rsidR="00C248B7" w:rsidRPr="003A55A0" w:rsidRDefault="00C248B7" w:rsidP="00C2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B7" w:rsidRPr="003A55A0" w:rsidRDefault="00C248B7" w:rsidP="00C2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B7" w:rsidRPr="003A55A0" w:rsidRDefault="00C248B7" w:rsidP="00C2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B7" w:rsidRPr="003A55A0" w:rsidRDefault="00C248B7" w:rsidP="00C2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B7" w:rsidRPr="003A55A0" w:rsidRDefault="00C248B7" w:rsidP="00C2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B7" w:rsidRPr="003A55A0" w:rsidRDefault="00C248B7" w:rsidP="00C248B7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6E744F" w:rsidRPr="003A55A0" w:rsidRDefault="006E744F" w:rsidP="00665D8E">
            <w:pPr>
              <w:keepNext/>
              <w:outlineLvl w:val="7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-   Conform H.C.L. nr. 295/29.11.2022 privind aprobarea Regulamentul de organizare și funcționare al Aparatului de specialitate al Primarului municipiului Călărași</w:t>
            </w: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:rsidR="00C248B7" w:rsidRPr="003A55A0" w:rsidRDefault="00C248B7" w:rsidP="00665D8E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cadrul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Direcției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Programe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Dezvoltare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Locală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regăsește</w:t>
            </w:r>
            <w:proofErr w:type="spellEnd"/>
            <w:r w:rsidRPr="003A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55A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Compartimentul Programe Sociale și Relația cu O.N.G.-urile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7.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7.1 </w:t>
            </w: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8.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8.1 </w:t>
            </w:r>
            <w:r w:rsidRPr="003A55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8.2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8.3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9.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9.1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 unor asociații legal constituite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 unor autorități publice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c. din proprie inițiativă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10.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229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10.1 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versiunilor îmbunătățite ale proiectelor de acte normative care au publicate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12.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 Procesul de luare a deciziilor</w:t>
            </w:r>
          </w:p>
        </w:tc>
      </w:tr>
      <w:tr w:rsidR="003A55A0" w:rsidRPr="003A55A0" w:rsidTr="007335BC">
        <w:trPr>
          <w:cantSplit/>
        </w:trPr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şedinţelor publice anunţate prin:</w:t>
            </w:r>
          </w:p>
        </w:tc>
      </w:tr>
      <w:tr w:rsidR="003A55A0" w:rsidRPr="003A55A0" w:rsidTr="007335BC">
        <w:trPr>
          <w:trHeight w:val="153"/>
        </w:trPr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c. mass-media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estimat al persoanelor care au participat efectiv la şedinţele publice </w:t>
            </w: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(exclusiv funcţionarii)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  <w:r w:rsidR="00986380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/ședință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NU A FOST CAZUL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6.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NU A FOST CAZUL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7.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şedinţelor care nu au fost publice, cu motivaţia restricţionării accesului:                 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NU A FOST CAZUL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b. vot secret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NU A FOST CAZUL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c.alte motive (care?)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NU A FOST CAZUL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8.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9.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C248B7" w:rsidRPr="003A55A0" w:rsidRDefault="00986380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33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C. Cazurile în care autoritatea publică a fost acţionată în justiţie </w:t>
            </w:r>
          </w:p>
        </w:tc>
      </w:tr>
      <w:tr w:rsidR="003A55A0" w:rsidRPr="003A55A0" w:rsidTr="007335BC">
        <w:trPr>
          <w:cantSplit/>
        </w:trPr>
        <w:tc>
          <w:tcPr>
            <w:tcW w:w="10080" w:type="dxa"/>
            <w:gridSpan w:val="2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Numărul acţiunilor în justiţie pentru nerespectarea prevederilor legii privind </w:t>
            </w:r>
          </w:p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transparenţa decizională intentate administraţiei publice: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        a. rezolvate favorabil reclamantului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D. AFIȘARE STANDARDIZATĂ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C248B7" w:rsidRPr="003A55A0" w:rsidRDefault="00C248B7" w:rsidP="00B107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DA. Pagina web a Primariei </w:t>
            </w:r>
            <w:hyperlink r:id="rId6" w:history="1">
              <w:r w:rsidRPr="003A55A0">
                <w:rPr>
                  <w:rStyle w:val="Hyperlink"/>
                  <w:rFonts w:ascii="Times New Roman" w:eastAsia="Calibri" w:hAnsi="Times New Roman" w:cs="Times New Roman"/>
                  <w:noProof/>
                  <w:color w:val="auto"/>
                  <w:sz w:val="24"/>
                  <w:szCs w:val="24"/>
                </w:rPr>
                <w:t>www.primariacalarasi.ro</w:t>
              </w:r>
            </w:hyperlink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B107D9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este creată și gestionată î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 confo</w:t>
            </w:r>
            <w:r w:rsidR="00B107D9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rm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it</w:t>
            </w:r>
            <w:r w:rsidR="00B107D9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ate cu anexa nr. 4 la HG nr. 1269/2021 privind SNA 2021</w:t>
            </w: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-202</w:t>
            </w:r>
            <w:r w:rsidR="00B107D9"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E. Aprecierea activității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 Evaluați activitatea proprie : satisfăcătoare/bună/foarte bună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Foarte bună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 Evaluați resursele disponibile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Suficiente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Bună 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F. Evaluarea proprie a parteneriatului cu cetăţenii şi asociaţiile legal constituite ale acestora</w:t>
            </w: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216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Buna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Întârzieri datorate factorului decizional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Perfecționarea circuitelor de comunicare și consultare civilă</w:t>
            </w:r>
          </w:p>
        </w:tc>
      </w:tr>
      <w:tr w:rsidR="003A55A0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C248B7" w:rsidRPr="003A55A0" w:rsidRDefault="00C248B7" w:rsidP="00665D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Publicarea actelor normative conform termenelor prevazute de Legea nr. 52/2003</w:t>
            </w:r>
          </w:p>
        </w:tc>
      </w:tr>
      <w:tr w:rsidR="00C248B7" w:rsidRPr="003A55A0" w:rsidTr="007335BC">
        <w:tc>
          <w:tcPr>
            <w:tcW w:w="7920" w:type="dxa"/>
          </w:tcPr>
          <w:p w:rsidR="00C248B7" w:rsidRPr="003A55A0" w:rsidRDefault="00C248B7" w:rsidP="00733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G.Numele și prenumele persoanei desemnate responsabilă pentru relația cu societatea civilă la nivelul autorității sau instituției</w:t>
            </w:r>
          </w:p>
        </w:tc>
        <w:tc>
          <w:tcPr>
            <w:tcW w:w="2160" w:type="dxa"/>
          </w:tcPr>
          <w:p w:rsidR="00C248B7" w:rsidRPr="003A55A0" w:rsidRDefault="00EE15ED" w:rsidP="00665D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A55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Diana Mihaela ZANE</w:t>
            </w:r>
          </w:p>
        </w:tc>
      </w:tr>
    </w:tbl>
    <w:p w:rsidR="00C248B7" w:rsidRPr="003A55A0" w:rsidRDefault="00C248B7" w:rsidP="00C248B7">
      <w:pPr>
        <w:spacing w:after="16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248B7" w:rsidRPr="003A55A0" w:rsidRDefault="00C248B7" w:rsidP="00C248B7">
      <w:pPr>
        <w:spacing w:after="16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248B7" w:rsidRPr="003A55A0" w:rsidRDefault="00C248B7" w:rsidP="00C248B7">
      <w:pPr>
        <w:rPr>
          <w:sz w:val="24"/>
          <w:szCs w:val="24"/>
        </w:rPr>
      </w:pPr>
    </w:p>
    <w:p w:rsidR="00C248B7" w:rsidRPr="003A55A0" w:rsidRDefault="00C248B7" w:rsidP="00C248B7">
      <w:pPr>
        <w:rPr>
          <w:sz w:val="24"/>
          <w:szCs w:val="24"/>
        </w:rPr>
      </w:pPr>
    </w:p>
    <w:p w:rsidR="00C248B7" w:rsidRPr="003A55A0" w:rsidRDefault="00C248B7" w:rsidP="00C248B7">
      <w:pPr>
        <w:rPr>
          <w:sz w:val="24"/>
          <w:szCs w:val="24"/>
        </w:rPr>
      </w:pPr>
    </w:p>
    <w:p w:rsidR="00C248B7" w:rsidRPr="003A55A0" w:rsidRDefault="00C248B7" w:rsidP="00C248B7">
      <w:pPr>
        <w:rPr>
          <w:sz w:val="24"/>
          <w:szCs w:val="24"/>
        </w:rPr>
      </w:pPr>
    </w:p>
    <w:sectPr w:rsidR="00C248B7" w:rsidRPr="003A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A"/>
    <w:rsid w:val="00397ABA"/>
    <w:rsid w:val="003A55A0"/>
    <w:rsid w:val="004F00CB"/>
    <w:rsid w:val="004F0365"/>
    <w:rsid w:val="00665D8E"/>
    <w:rsid w:val="0068468D"/>
    <w:rsid w:val="006E744F"/>
    <w:rsid w:val="00986380"/>
    <w:rsid w:val="00B107D9"/>
    <w:rsid w:val="00C248B7"/>
    <w:rsid w:val="00EE15ED"/>
    <w:rsid w:val="00F11D5E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248B7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248B7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alar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Zane</dc:creator>
  <cp:keywords/>
  <dc:description/>
  <cp:lastModifiedBy>Diana Zane</cp:lastModifiedBy>
  <cp:revision>11</cp:revision>
  <cp:lastPrinted>2023-04-04T10:53:00Z</cp:lastPrinted>
  <dcterms:created xsi:type="dcterms:W3CDTF">2023-03-31T10:15:00Z</dcterms:created>
  <dcterms:modified xsi:type="dcterms:W3CDTF">2023-04-04T11:12:00Z</dcterms:modified>
</cp:coreProperties>
</file>